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7932" w:rsidRPr="00362B54" w:rsidRDefault="00647932" w:rsidP="00362B54">
      <w:pPr>
        <w:jc w:val="center"/>
        <w:rPr>
          <w:rFonts w:ascii="华文中宋" w:eastAsia="华文中宋" w:hAnsi="华文中宋"/>
          <w:sz w:val="32"/>
          <w:szCs w:val="32"/>
        </w:rPr>
      </w:pPr>
      <w:r w:rsidRPr="00362B54">
        <w:rPr>
          <w:rFonts w:ascii="华文中宋" w:eastAsia="华文中宋" w:hAnsi="华文中宋" w:hint="eastAsia"/>
          <w:sz w:val="32"/>
          <w:szCs w:val="32"/>
        </w:rPr>
        <w:t>关于</w:t>
      </w:r>
      <w:r w:rsidRPr="00362B54">
        <w:rPr>
          <w:rFonts w:ascii="华文中宋" w:eastAsia="华文中宋" w:hAnsi="华文中宋"/>
          <w:sz w:val="32"/>
          <w:szCs w:val="32"/>
        </w:rPr>
        <w:t>2017年度上海市人民政府决策咨询研究</w:t>
      </w:r>
    </w:p>
    <w:p w:rsidR="00654218" w:rsidRPr="00362B54" w:rsidRDefault="00647932" w:rsidP="00362B54">
      <w:pPr>
        <w:jc w:val="center"/>
        <w:rPr>
          <w:rFonts w:ascii="华文中宋" w:eastAsia="华文中宋" w:hAnsi="华文中宋"/>
          <w:sz w:val="32"/>
          <w:szCs w:val="32"/>
        </w:rPr>
      </w:pPr>
      <w:r w:rsidRPr="00362B54">
        <w:rPr>
          <w:rFonts w:ascii="华文中宋" w:eastAsia="华文中宋" w:hAnsi="华文中宋" w:hint="eastAsia"/>
          <w:sz w:val="32"/>
          <w:szCs w:val="32"/>
        </w:rPr>
        <w:t>教育政策专项公开招标的通知</w:t>
      </w:r>
    </w:p>
    <w:p w:rsidR="00647932" w:rsidRDefault="00647932" w:rsidP="00647932"/>
    <w:p w:rsidR="00647932" w:rsidRPr="00362B54" w:rsidRDefault="00647932" w:rsidP="00647932">
      <w:pPr>
        <w:rPr>
          <w:rFonts w:ascii="仿宋" w:eastAsia="仿宋" w:hAnsi="仿宋"/>
          <w:sz w:val="28"/>
          <w:szCs w:val="28"/>
        </w:rPr>
      </w:pPr>
      <w:r w:rsidRPr="00362B54">
        <w:rPr>
          <w:rFonts w:ascii="仿宋" w:eastAsia="仿宋" w:hAnsi="仿宋" w:hint="eastAsia"/>
          <w:sz w:val="28"/>
          <w:szCs w:val="28"/>
        </w:rPr>
        <w:t>各</w:t>
      </w:r>
      <w:r w:rsidRPr="00362B54">
        <w:rPr>
          <w:rFonts w:ascii="仿宋" w:eastAsia="仿宋" w:hAnsi="仿宋"/>
          <w:sz w:val="28"/>
          <w:szCs w:val="28"/>
        </w:rPr>
        <w:t>有关学院、部门</w:t>
      </w:r>
      <w:r w:rsidRPr="00362B54">
        <w:rPr>
          <w:rFonts w:ascii="仿宋" w:eastAsia="仿宋" w:hAnsi="仿宋" w:hint="eastAsia"/>
          <w:sz w:val="28"/>
          <w:szCs w:val="28"/>
        </w:rPr>
        <w:t>：</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2017年度上海市人民政府决策咨询研究教育政策专项即日起面向社会发布并公开招标。现通知如下：</w:t>
      </w:r>
    </w:p>
    <w:p w:rsidR="00647932" w:rsidRPr="00362B54" w:rsidRDefault="00647932" w:rsidP="00362B54">
      <w:pPr>
        <w:ind w:firstLineChars="200" w:firstLine="562"/>
        <w:rPr>
          <w:rFonts w:ascii="仿宋" w:eastAsia="仿宋" w:hAnsi="仿宋"/>
          <w:b/>
          <w:sz w:val="28"/>
          <w:szCs w:val="28"/>
        </w:rPr>
      </w:pPr>
      <w:r w:rsidRPr="00362B54">
        <w:rPr>
          <w:rFonts w:ascii="仿宋" w:eastAsia="仿宋" w:hAnsi="仿宋" w:hint="eastAsia"/>
          <w:b/>
          <w:sz w:val="28"/>
          <w:szCs w:val="28"/>
        </w:rPr>
        <w:t>一、招标项目目录</w:t>
      </w:r>
      <w:r w:rsidRPr="00362B54">
        <w:rPr>
          <w:rFonts w:ascii="仿宋" w:eastAsia="仿宋" w:hAnsi="仿宋"/>
          <w:b/>
          <w:sz w:val="28"/>
          <w:szCs w:val="28"/>
        </w:rPr>
        <w:t xml:space="preserve">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1．信息社会背景下教育变革的重点和关键环节研究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2．现代化和国际化背景下社会主义核心价值观的培育与养成机制研究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3．上海建设国际教育产业中心的意义与路径研究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4．从课程</w:t>
      </w:r>
      <w:proofErr w:type="gramStart"/>
      <w:r w:rsidRPr="00362B54">
        <w:rPr>
          <w:rFonts w:ascii="仿宋" w:eastAsia="仿宋" w:hAnsi="仿宋"/>
          <w:sz w:val="28"/>
          <w:szCs w:val="28"/>
        </w:rPr>
        <w:t>思政到</w:t>
      </w:r>
      <w:proofErr w:type="gramEnd"/>
      <w:r w:rsidRPr="00362B54">
        <w:rPr>
          <w:rFonts w:ascii="仿宋" w:eastAsia="仿宋" w:hAnsi="仿宋"/>
          <w:sz w:val="28"/>
          <w:szCs w:val="28"/>
        </w:rPr>
        <w:t>学科育人：跨学科协同德育研究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5．美国教育行政执法机制研究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6．新形势下高校人事管理问题与对策研究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7．博士研究生“申请—考核”制招生制度研究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8．深化中高考改革背景下的人才测评和选拔机制研究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9．学习期望的社会心理因素及政策调适研究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10．外来务工人员随迁子女教育事务的社会支持体系研究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11．建立完善符合现代职业教育特点的教师评聘体系与机制研究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12．基于资格框架的上海终身教育学</w:t>
      </w:r>
      <w:proofErr w:type="gramStart"/>
      <w:r w:rsidRPr="00362B54">
        <w:rPr>
          <w:rFonts w:ascii="仿宋" w:eastAsia="仿宋" w:hAnsi="仿宋"/>
          <w:sz w:val="28"/>
          <w:szCs w:val="28"/>
        </w:rPr>
        <w:t>分银行</w:t>
      </w:r>
      <w:proofErr w:type="gramEnd"/>
      <w:r w:rsidRPr="00362B54">
        <w:rPr>
          <w:rFonts w:ascii="仿宋" w:eastAsia="仿宋" w:hAnsi="仿宋"/>
          <w:sz w:val="28"/>
          <w:szCs w:val="28"/>
        </w:rPr>
        <w:t>制度研究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13．营利性民办学校治理体系与质量保障体系研究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14．教育培训机构的发展方向与监管体系研究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15．</w:t>
      </w:r>
      <w:proofErr w:type="gramStart"/>
      <w:r w:rsidRPr="00362B54">
        <w:rPr>
          <w:rFonts w:ascii="仿宋" w:eastAsia="仿宋" w:hAnsi="仿宋"/>
          <w:sz w:val="28"/>
          <w:szCs w:val="28"/>
        </w:rPr>
        <w:t>微文化</w:t>
      </w:r>
      <w:proofErr w:type="gramEnd"/>
      <w:r w:rsidRPr="00362B54">
        <w:rPr>
          <w:rFonts w:ascii="仿宋" w:eastAsia="仿宋" w:hAnsi="仿宋"/>
          <w:sz w:val="28"/>
          <w:szCs w:val="28"/>
        </w:rPr>
        <w:t>背景下上海大学生培育和</w:t>
      </w:r>
      <w:proofErr w:type="gramStart"/>
      <w:r w:rsidRPr="00362B54">
        <w:rPr>
          <w:rFonts w:ascii="仿宋" w:eastAsia="仿宋" w:hAnsi="仿宋"/>
          <w:sz w:val="28"/>
          <w:szCs w:val="28"/>
        </w:rPr>
        <w:t>践行</w:t>
      </w:r>
      <w:proofErr w:type="gramEnd"/>
      <w:r w:rsidRPr="00362B54">
        <w:rPr>
          <w:rFonts w:ascii="仿宋" w:eastAsia="仿宋" w:hAnsi="仿宋"/>
          <w:sz w:val="28"/>
          <w:szCs w:val="28"/>
        </w:rPr>
        <w:t>社会主义核心价值观的</w:t>
      </w:r>
      <w:r w:rsidRPr="00362B54">
        <w:rPr>
          <w:rFonts w:ascii="仿宋" w:eastAsia="仿宋" w:hAnsi="仿宋"/>
          <w:sz w:val="28"/>
          <w:szCs w:val="28"/>
        </w:rPr>
        <w:lastRenderedPageBreak/>
        <w:t>策略研究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16．上海大学生网络行为特点与引导策略研究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17．上海高校网络文化内容建设的策略研究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18．发挥上海网络意见领袖舆情引导功能的机制研究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19．上海教育网络舆情的大数据分析与预判策略研究</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20．上海教育政策舆情风险评估体系建构研究</w:t>
      </w:r>
    </w:p>
    <w:p w:rsidR="00647932" w:rsidRPr="00362B54" w:rsidRDefault="00647932" w:rsidP="00362B54">
      <w:pPr>
        <w:ind w:firstLineChars="200" w:firstLine="562"/>
        <w:rPr>
          <w:rFonts w:ascii="仿宋" w:eastAsia="仿宋" w:hAnsi="仿宋"/>
          <w:b/>
          <w:sz w:val="28"/>
          <w:szCs w:val="28"/>
        </w:rPr>
      </w:pPr>
      <w:r w:rsidRPr="00362B54">
        <w:rPr>
          <w:rFonts w:ascii="仿宋" w:eastAsia="仿宋" w:hAnsi="仿宋" w:hint="eastAsia"/>
          <w:b/>
          <w:sz w:val="28"/>
          <w:szCs w:val="28"/>
        </w:rPr>
        <w:t>二、招标范围</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hint="eastAsia"/>
          <w:sz w:val="28"/>
          <w:szCs w:val="28"/>
        </w:rPr>
        <w:t>本次招标面向全国所有高等院校、科研机构、党政机关、社会团体、企业等单位或个人。</w:t>
      </w:r>
    </w:p>
    <w:p w:rsidR="00647932" w:rsidRPr="00362B54" w:rsidRDefault="00647932" w:rsidP="00362B54">
      <w:pPr>
        <w:ind w:firstLineChars="200" w:firstLine="562"/>
        <w:rPr>
          <w:rFonts w:ascii="仿宋" w:eastAsia="仿宋" w:hAnsi="仿宋"/>
          <w:b/>
          <w:sz w:val="28"/>
          <w:szCs w:val="28"/>
        </w:rPr>
      </w:pPr>
      <w:r w:rsidRPr="00362B54">
        <w:rPr>
          <w:rFonts w:ascii="仿宋" w:eastAsia="仿宋" w:hAnsi="仿宋" w:hint="eastAsia"/>
          <w:b/>
          <w:sz w:val="28"/>
          <w:szCs w:val="28"/>
        </w:rPr>
        <w:t>三、申报要求</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申报单位必须坚持以邓小平理论、“三个代表”重要思想、科学发展观为指导，认真组织项目研究工作，并对项目组成员的政治表现和业务素质负责。鼓励跨单位、跨专业开展联合研究，鼓励项目承担单位给予经费、人员和时间等各方面配套支持。</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2、项目组负责人须具有与所申报项目内容有关的研究工作经历，并具有较强的组织和协调能力，以及较高的理论素养和分析解决问题的能力。项目组主要成员须熟悉相关领域情况。</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3、项目组负责人必须是项目实施全过程的真正组织者和指导者，承担实质性研究工作，挂名或不承担实质性研究工作的人员不得作为项目组负责人申请项目。</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4、项目研究要坚持理论联系实际，突出研究的科学性、针对性和可操作性，要有理论、数据和案例支撑。注重深入开展调查研究，</w:t>
      </w:r>
      <w:r w:rsidRPr="00362B54">
        <w:rPr>
          <w:rFonts w:ascii="仿宋" w:eastAsia="仿宋" w:hAnsi="仿宋"/>
          <w:sz w:val="28"/>
          <w:szCs w:val="28"/>
        </w:rPr>
        <w:lastRenderedPageBreak/>
        <w:t>提出符合上海实际的、操作性强的政策建议。</w:t>
      </w:r>
    </w:p>
    <w:p w:rsidR="00647932" w:rsidRPr="00362B54" w:rsidRDefault="00647932" w:rsidP="00362B54">
      <w:pPr>
        <w:ind w:firstLineChars="200" w:firstLine="562"/>
        <w:rPr>
          <w:rFonts w:ascii="仿宋" w:eastAsia="仿宋" w:hAnsi="仿宋"/>
          <w:b/>
          <w:sz w:val="28"/>
          <w:szCs w:val="28"/>
        </w:rPr>
      </w:pPr>
      <w:r w:rsidRPr="00362B54">
        <w:rPr>
          <w:rFonts w:ascii="仿宋" w:eastAsia="仿宋" w:hAnsi="仿宋" w:hint="eastAsia"/>
          <w:b/>
          <w:sz w:val="28"/>
          <w:szCs w:val="28"/>
        </w:rPr>
        <w:t>四</w:t>
      </w:r>
      <w:r w:rsidRPr="00362B54">
        <w:rPr>
          <w:rFonts w:ascii="仿宋" w:eastAsia="仿宋" w:hAnsi="仿宋"/>
          <w:b/>
          <w:sz w:val="28"/>
          <w:szCs w:val="28"/>
        </w:rPr>
        <w:t>、</w:t>
      </w:r>
      <w:r w:rsidRPr="00362B54">
        <w:rPr>
          <w:rFonts w:ascii="仿宋" w:eastAsia="仿宋" w:hAnsi="仿宋" w:hint="eastAsia"/>
          <w:b/>
          <w:sz w:val="28"/>
          <w:szCs w:val="28"/>
        </w:rPr>
        <w:t>经费资助</w:t>
      </w:r>
      <w:r w:rsidRPr="00362B54">
        <w:rPr>
          <w:rFonts w:ascii="仿宋" w:eastAsia="仿宋" w:hAnsi="仿宋"/>
          <w:b/>
          <w:sz w:val="28"/>
          <w:szCs w:val="28"/>
        </w:rPr>
        <w:t xml:space="preserve">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hint="eastAsia"/>
          <w:sz w:val="28"/>
          <w:szCs w:val="28"/>
        </w:rPr>
        <w:t>每个项目资助人民币</w:t>
      </w:r>
      <w:r w:rsidRPr="00362B54">
        <w:rPr>
          <w:rFonts w:ascii="仿宋" w:eastAsia="仿宋" w:hAnsi="仿宋"/>
          <w:sz w:val="28"/>
          <w:szCs w:val="28"/>
        </w:rPr>
        <w:t>5-10万元。</w:t>
      </w:r>
    </w:p>
    <w:p w:rsidR="00647932" w:rsidRPr="00362B54" w:rsidRDefault="00647932" w:rsidP="00362B54">
      <w:pPr>
        <w:ind w:firstLineChars="200" w:firstLine="562"/>
        <w:rPr>
          <w:rFonts w:ascii="仿宋" w:eastAsia="仿宋" w:hAnsi="仿宋"/>
          <w:b/>
          <w:sz w:val="28"/>
          <w:szCs w:val="28"/>
        </w:rPr>
      </w:pPr>
      <w:r w:rsidRPr="00362B54">
        <w:rPr>
          <w:rFonts w:ascii="仿宋" w:eastAsia="仿宋" w:hAnsi="仿宋" w:hint="eastAsia"/>
          <w:b/>
          <w:sz w:val="28"/>
          <w:szCs w:val="28"/>
        </w:rPr>
        <w:t>五、评标程序</w:t>
      </w:r>
      <w:r w:rsidRPr="00362B54">
        <w:rPr>
          <w:rFonts w:ascii="仿宋" w:eastAsia="仿宋" w:hAnsi="仿宋"/>
          <w:b/>
          <w:sz w:val="28"/>
          <w:szCs w:val="28"/>
        </w:rPr>
        <w:t xml:space="preserve">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 xml:space="preserve">1、标书评审：2017年4月下旬，由招标单位组织专家对《申请书》和《研究大纲》进行评审，确定最终中标项目组。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 xml:space="preserve">2、评审结果发布：招标单位将于2017年4月下旬在上海市人民政府发展研究中心网站（www.fzzx.sh.gov.cn）和“上海教育”网站（www.shmec.gov.cn）公布中标结果。 </w:t>
      </w:r>
    </w:p>
    <w:p w:rsidR="00647932" w:rsidRPr="004270DB" w:rsidRDefault="00647932" w:rsidP="00362B54">
      <w:pPr>
        <w:ind w:firstLineChars="200" w:firstLine="562"/>
        <w:rPr>
          <w:rFonts w:ascii="仿宋" w:eastAsia="仿宋" w:hAnsi="仿宋"/>
          <w:b/>
          <w:sz w:val="28"/>
          <w:szCs w:val="28"/>
        </w:rPr>
      </w:pPr>
      <w:r w:rsidRPr="004270DB">
        <w:rPr>
          <w:rFonts w:ascii="仿宋" w:eastAsia="仿宋" w:hAnsi="仿宋" w:hint="eastAsia"/>
          <w:b/>
          <w:sz w:val="28"/>
          <w:szCs w:val="28"/>
        </w:rPr>
        <w:t>六、项目进度要求</w:t>
      </w:r>
      <w:r w:rsidRPr="004270DB">
        <w:rPr>
          <w:rFonts w:ascii="仿宋" w:eastAsia="仿宋" w:hAnsi="仿宋"/>
          <w:b/>
          <w:sz w:val="28"/>
          <w:szCs w:val="28"/>
        </w:rPr>
        <w:t xml:space="preserve">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 xml:space="preserve">1、项目承担单位或个人自接到《立项通知书》起15日内，须填报《上海市人民政府决策咨询研究项目计划任务书（教育政策专项）》，并提交详细研究提纲和具体实施计划。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 xml:space="preserve">2、研究中期，项目承担单位或个人须向招标单位提交中期研究成果，由招标单位组织专家对中期研究成果进行评估。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 xml:space="preserve">3、项目承担单位或个人须于2017年11月底向招标单位提交研究报告，由招标单位组织专家对研究成果进行鉴定、验收。验收合格的项目，须向招标单位提交正式研究报告及成果摘要。 </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4、研究期间，</w:t>
      </w:r>
      <w:bookmarkStart w:id="0" w:name="_GoBack"/>
      <w:bookmarkEnd w:id="0"/>
      <w:r w:rsidRPr="00362B54">
        <w:rPr>
          <w:rFonts w:ascii="仿宋" w:eastAsia="仿宋" w:hAnsi="仿宋"/>
          <w:sz w:val="28"/>
          <w:szCs w:val="28"/>
        </w:rPr>
        <w:t>招标单位可根据工作需要，要求承担单位或个人作2至3次研究进展情况汇报。</w:t>
      </w:r>
    </w:p>
    <w:p w:rsidR="00647932" w:rsidRPr="004270DB" w:rsidRDefault="00647932" w:rsidP="00362B54">
      <w:pPr>
        <w:ind w:firstLineChars="200" w:firstLine="562"/>
        <w:rPr>
          <w:rFonts w:ascii="仿宋" w:eastAsia="仿宋" w:hAnsi="仿宋"/>
          <w:b/>
          <w:sz w:val="28"/>
          <w:szCs w:val="28"/>
        </w:rPr>
      </w:pPr>
      <w:r w:rsidRPr="004270DB">
        <w:rPr>
          <w:rFonts w:ascii="仿宋" w:eastAsia="仿宋" w:hAnsi="仿宋" w:hint="eastAsia"/>
          <w:b/>
          <w:sz w:val="28"/>
          <w:szCs w:val="28"/>
        </w:rPr>
        <w:t>七</w:t>
      </w:r>
      <w:r w:rsidRPr="004270DB">
        <w:rPr>
          <w:rFonts w:ascii="仿宋" w:eastAsia="仿宋" w:hAnsi="仿宋"/>
          <w:b/>
          <w:sz w:val="28"/>
          <w:szCs w:val="28"/>
        </w:rPr>
        <w:t>、注意事项</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1、我校受理申报的截止日期为2017年4月7日。请各申报单位</w:t>
      </w:r>
      <w:r w:rsidRPr="00362B54">
        <w:rPr>
          <w:rFonts w:ascii="仿宋" w:eastAsia="仿宋" w:hAnsi="仿宋"/>
          <w:sz w:val="28"/>
          <w:szCs w:val="28"/>
        </w:rPr>
        <w:lastRenderedPageBreak/>
        <w:t>及申请人于2017年4月7日前将填好的《上海市人民政府政策咨询研究项目课题申请书（2014年版）》(以下简称《申请书》，内含“课题研究大纲”)一式</w:t>
      </w:r>
      <w:r w:rsidRPr="00362B54">
        <w:rPr>
          <w:rFonts w:ascii="仿宋" w:eastAsia="仿宋" w:hAnsi="仿宋" w:hint="eastAsia"/>
          <w:sz w:val="28"/>
          <w:szCs w:val="28"/>
        </w:rPr>
        <w:t>拾壹</w:t>
      </w:r>
      <w:r w:rsidRPr="00362B54">
        <w:rPr>
          <w:rFonts w:ascii="仿宋" w:eastAsia="仿宋" w:hAnsi="仿宋"/>
          <w:sz w:val="28"/>
          <w:szCs w:val="28"/>
        </w:rPr>
        <w:t>份报送社科处，《申请书》须含原件一份，同时将电子版发至blueking@shnu.edu.cn。《申请书》由社科处和学校领导签署意见并加盖公章后，统一寄送至上海市政府发展研究中心科研处，逾期不予受理，请各位申报者务必按时上报。</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2、《课题指南》、《申请书》等附件可登陆上海市人民政府发展研究中心网站（www.fzzx.gov.cn）</w:t>
      </w:r>
      <w:r w:rsidR="00B241FC" w:rsidRPr="00362B54">
        <w:rPr>
          <w:rFonts w:ascii="仿宋" w:eastAsia="仿宋" w:hAnsi="仿宋" w:hint="eastAsia"/>
          <w:sz w:val="28"/>
          <w:szCs w:val="28"/>
        </w:rPr>
        <w:t>、</w:t>
      </w:r>
      <w:r w:rsidR="00B241FC" w:rsidRPr="00362B54">
        <w:rPr>
          <w:rFonts w:ascii="仿宋" w:eastAsia="仿宋" w:hAnsi="仿宋"/>
          <w:sz w:val="28"/>
          <w:szCs w:val="28"/>
        </w:rPr>
        <w:t>“</w:t>
      </w:r>
      <w:r w:rsidR="00B241FC" w:rsidRPr="00362B54">
        <w:rPr>
          <w:rFonts w:ascii="仿宋" w:eastAsia="仿宋" w:hAnsi="仿宋" w:hint="eastAsia"/>
          <w:sz w:val="28"/>
          <w:szCs w:val="28"/>
        </w:rPr>
        <w:t>上海</w:t>
      </w:r>
      <w:r w:rsidR="00B241FC" w:rsidRPr="00362B54">
        <w:rPr>
          <w:rFonts w:ascii="仿宋" w:eastAsia="仿宋" w:hAnsi="仿宋"/>
          <w:sz w:val="28"/>
          <w:szCs w:val="28"/>
        </w:rPr>
        <w:t>教育”</w:t>
      </w:r>
      <w:r w:rsidR="00B241FC" w:rsidRPr="00362B54">
        <w:rPr>
          <w:rFonts w:ascii="仿宋" w:eastAsia="仿宋" w:hAnsi="仿宋" w:hint="eastAsia"/>
          <w:sz w:val="28"/>
          <w:szCs w:val="28"/>
        </w:rPr>
        <w:t>（www</w:t>
      </w:r>
      <w:r w:rsidR="00B241FC" w:rsidRPr="00362B54">
        <w:rPr>
          <w:rFonts w:ascii="仿宋" w:eastAsia="仿宋" w:hAnsi="仿宋"/>
          <w:sz w:val="28"/>
          <w:szCs w:val="28"/>
        </w:rPr>
        <w:t>.shmec.gov.cn</w:t>
      </w:r>
      <w:r w:rsidR="00B241FC" w:rsidRPr="00362B54">
        <w:rPr>
          <w:rFonts w:ascii="仿宋" w:eastAsia="仿宋" w:hAnsi="仿宋" w:hint="eastAsia"/>
          <w:sz w:val="28"/>
          <w:szCs w:val="28"/>
        </w:rPr>
        <w:t>）查阅</w:t>
      </w:r>
      <w:r w:rsidR="00B241FC" w:rsidRPr="00362B54">
        <w:rPr>
          <w:rFonts w:ascii="仿宋" w:eastAsia="仿宋" w:hAnsi="仿宋"/>
          <w:sz w:val="28"/>
          <w:szCs w:val="28"/>
        </w:rPr>
        <w:t>和下载</w:t>
      </w:r>
      <w:r w:rsidRPr="00362B54">
        <w:rPr>
          <w:rFonts w:ascii="仿宋" w:eastAsia="仿宋" w:hAnsi="仿宋"/>
          <w:sz w:val="28"/>
          <w:szCs w:val="28"/>
        </w:rPr>
        <w:t>，也可在本通知的附件中直接点击下载。</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3、《申请书》一律用计算机填写，且采用A4纸打印、复印，《申请书》与《课题研究大纲》左侧分开装订，填表前请仔细阅读</w:t>
      </w:r>
      <w:r w:rsidR="00B241FC" w:rsidRPr="00362B54">
        <w:rPr>
          <w:rFonts w:ascii="仿宋" w:eastAsia="仿宋" w:hAnsi="仿宋" w:hint="eastAsia"/>
          <w:sz w:val="28"/>
          <w:szCs w:val="28"/>
        </w:rPr>
        <w:t>《课题</w:t>
      </w:r>
      <w:r w:rsidR="00B241FC" w:rsidRPr="00362B54">
        <w:rPr>
          <w:rFonts w:ascii="仿宋" w:eastAsia="仿宋" w:hAnsi="仿宋"/>
          <w:sz w:val="28"/>
          <w:szCs w:val="28"/>
        </w:rPr>
        <w:t>指南</w:t>
      </w:r>
      <w:r w:rsidR="00B241FC" w:rsidRPr="00362B54">
        <w:rPr>
          <w:rFonts w:ascii="仿宋" w:eastAsia="仿宋" w:hAnsi="仿宋" w:hint="eastAsia"/>
          <w:sz w:val="28"/>
          <w:szCs w:val="28"/>
        </w:rPr>
        <w:t>》和</w:t>
      </w:r>
      <w:r w:rsidRPr="00362B54">
        <w:rPr>
          <w:rFonts w:ascii="仿宋" w:eastAsia="仿宋" w:hAnsi="仿宋"/>
          <w:sz w:val="28"/>
          <w:szCs w:val="28"/>
        </w:rPr>
        <w:t>《申请书》内所附的《填表说明》。</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4、申请材料填写内容应简明扼要，突出重点和关键，其中《课题研究大纲》是提供专家进行匿名评审使用，所以不得出现课题申请人及成员的姓名和单位。同时，《课题研究大纲》中的“课题名称”一定要填写，右上角的申报编号不要填写。</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5、《申请书》第三项内容“课题申请人所在单位意见”，请按照以下内容填入：</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hint="eastAsia"/>
          <w:sz w:val="28"/>
          <w:szCs w:val="28"/>
        </w:rPr>
        <w:t>申请书所填写的内容属实。课题申请人和主要参加者的政治业务素质适合承担本课题的研究工作，本单位能提供完成本课题所需的时间和条件，同意承担本课题的管理任务和信誉保证。</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sz w:val="28"/>
          <w:szCs w:val="28"/>
        </w:rPr>
        <w:t>6、申报过程中如有其他问题，请及时与社科处联系：</w:t>
      </w:r>
    </w:p>
    <w:p w:rsidR="00647932" w:rsidRPr="00362B54" w:rsidRDefault="00647932" w:rsidP="00362B54">
      <w:pPr>
        <w:ind w:firstLineChars="200" w:firstLine="560"/>
        <w:rPr>
          <w:rFonts w:ascii="仿宋" w:eastAsia="仿宋" w:hAnsi="仿宋"/>
          <w:sz w:val="28"/>
          <w:szCs w:val="28"/>
        </w:rPr>
      </w:pPr>
      <w:r w:rsidRPr="00362B54">
        <w:rPr>
          <w:rFonts w:ascii="仿宋" w:eastAsia="仿宋" w:hAnsi="仿宋" w:hint="eastAsia"/>
          <w:sz w:val="28"/>
          <w:szCs w:val="28"/>
        </w:rPr>
        <w:lastRenderedPageBreak/>
        <w:t>联系人：李正平</w:t>
      </w:r>
      <w:r w:rsidRPr="00362B54">
        <w:rPr>
          <w:rFonts w:ascii="仿宋" w:eastAsia="仿宋" w:hAnsi="仿宋"/>
          <w:sz w:val="28"/>
          <w:szCs w:val="28"/>
        </w:rPr>
        <w:t xml:space="preserve"> 电话：64321772 E-mail：blueking@shnu.edu.cn</w:t>
      </w:r>
    </w:p>
    <w:p w:rsidR="00647932" w:rsidRPr="00362B54" w:rsidRDefault="00647932" w:rsidP="00647932">
      <w:pPr>
        <w:rPr>
          <w:rFonts w:ascii="仿宋" w:eastAsia="仿宋" w:hAnsi="仿宋"/>
          <w:sz w:val="28"/>
          <w:szCs w:val="28"/>
        </w:rPr>
      </w:pPr>
    </w:p>
    <w:p w:rsidR="00647932" w:rsidRPr="00362B54" w:rsidRDefault="00647932" w:rsidP="00362B54">
      <w:pPr>
        <w:ind w:firstLineChars="2400" w:firstLine="6720"/>
        <w:rPr>
          <w:rFonts w:ascii="仿宋" w:eastAsia="仿宋" w:hAnsi="仿宋"/>
          <w:sz w:val="28"/>
          <w:szCs w:val="28"/>
        </w:rPr>
      </w:pPr>
      <w:r w:rsidRPr="00362B54">
        <w:rPr>
          <w:rFonts w:ascii="仿宋" w:eastAsia="仿宋" w:hAnsi="仿宋" w:hint="eastAsia"/>
          <w:sz w:val="28"/>
          <w:szCs w:val="28"/>
        </w:rPr>
        <w:t>社科处</w:t>
      </w:r>
    </w:p>
    <w:p w:rsidR="00647932" w:rsidRPr="00362B54" w:rsidRDefault="00647932" w:rsidP="00362B54">
      <w:pPr>
        <w:jc w:val="right"/>
        <w:rPr>
          <w:rFonts w:ascii="仿宋" w:eastAsia="仿宋" w:hAnsi="仿宋"/>
          <w:sz w:val="28"/>
          <w:szCs w:val="28"/>
        </w:rPr>
      </w:pPr>
      <w:r w:rsidRPr="00362B54">
        <w:rPr>
          <w:rFonts w:ascii="仿宋" w:eastAsia="仿宋" w:hAnsi="仿宋"/>
          <w:sz w:val="28"/>
          <w:szCs w:val="28"/>
        </w:rPr>
        <w:t>2017年3月24日</w:t>
      </w:r>
    </w:p>
    <w:p w:rsidR="00362B54" w:rsidRPr="00362B54" w:rsidRDefault="00362B54" w:rsidP="00647932">
      <w:pPr>
        <w:rPr>
          <w:rFonts w:ascii="仿宋" w:eastAsia="仿宋" w:hAnsi="仿宋"/>
          <w:sz w:val="28"/>
          <w:szCs w:val="28"/>
        </w:rPr>
      </w:pPr>
    </w:p>
    <w:p w:rsidR="00362B54" w:rsidRPr="00362B54" w:rsidRDefault="00362B54" w:rsidP="00647932">
      <w:pPr>
        <w:rPr>
          <w:rFonts w:ascii="仿宋" w:eastAsia="仿宋" w:hAnsi="仿宋"/>
          <w:sz w:val="28"/>
          <w:szCs w:val="28"/>
        </w:rPr>
      </w:pPr>
      <w:r w:rsidRPr="00362B54">
        <w:rPr>
          <w:rFonts w:ascii="仿宋" w:eastAsia="仿宋" w:hAnsi="仿宋" w:hint="eastAsia"/>
          <w:sz w:val="28"/>
          <w:szCs w:val="28"/>
        </w:rPr>
        <w:t>附件</w:t>
      </w:r>
      <w:r w:rsidRPr="00362B54">
        <w:rPr>
          <w:rFonts w:ascii="仿宋" w:eastAsia="仿宋" w:hAnsi="仿宋"/>
          <w:sz w:val="28"/>
          <w:szCs w:val="28"/>
        </w:rPr>
        <w:t>：</w:t>
      </w:r>
    </w:p>
    <w:p w:rsidR="00362B54" w:rsidRPr="00362B54" w:rsidRDefault="00362B54" w:rsidP="00647932">
      <w:pPr>
        <w:rPr>
          <w:rFonts w:ascii="仿宋" w:eastAsia="仿宋" w:hAnsi="仿宋"/>
          <w:sz w:val="28"/>
          <w:szCs w:val="28"/>
        </w:rPr>
      </w:pPr>
      <w:r w:rsidRPr="00362B54">
        <w:rPr>
          <w:rFonts w:ascii="仿宋" w:eastAsia="仿宋" w:hAnsi="仿宋" w:hint="eastAsia"/>
          <w:sz w:val="28"/>
          <w:szCs w:val="28"/>
        </w:rPr>
        <w:t>1、《上海市人民政府政策咨询研究项目课题申请书（</w:t>
      </w:r>
      <w:r w:rsidRPr="00362B54">
        <w:rPr>
          <w:rFonts w:ascii="仿宋" w:eastAsia="仿宋" w:hAnsi="仿宋"/>
          <w:sz w:val="28"/>
          <w:szCs w:val="28"/>
        </w:rPr>
        <w:t>2014年版）》(内含“课题研究大纲”)</w:t>
      </w:r>
    </w:p>
    <w:p w:rsidR="00362B54" w:rsidRPr="00362B54" w:rsidRDefault="00362B54" w:rsidP="00647932">
      <w:pPr>
        <w:rPr>
          <w:rFonts w:ascii="仿宋" w:eastAsia="仿宋" w:hAnsi="仿宋"/>
          <w:sz w:val="28"/>
          <w:szCs w:val="28"/>
        </w:rPr>
      </w:pPr>
      <w:r w:rsidRPr="00362B54">
        <w:rPr>
          <w:rFonts w:ascii="仿宋" w:eastAsia="仿宋" w:hAnsi="仿宋"/>
          <w:sz w:val="28"/>
          <w:szCs w:val="28"/>
        </w:rPr>
        <w:t>2</w:t>
      </w:r>
      <w:r w:rsidRPr="00362B54">
        <w:rPr>
          <w:rFonts w:ascii="仿宋" w:eastAsia="仿宋" w:hAnsi="仿宋" w:hint="eastAsia"/>
          <w:sz w:val="28"/>
          <w:szCs w:val="28"/>
        </w:rPr>
        <w:t>、《上海市人民政府决策咨询研究教育政策专项指南》</w:t>
      </w:r>
    </w:p>
    <w:p w:rsidR="00362B54" w:rsidRPr="00362B54" w:rsidRDefault="004270DB" w:rsidP="00647932">
      <w:pPr>
        <w:rPr>
          <w:rFonts w:ascii="仿宋" w:eastAsia="仿宋" w:hAnsi="仿宋"/>
          <w:sz w:val="28"/>
          <w:szCs w:val="28"/>
        </w:rPr>
      </w:pPr>
      <w:hyperlink r:id="rId4" w:history="1">
        <w:r w:rsidR="00362B54" w:rsidRPr="004270DB">
          <w:rPr>
            <w:rStyle w:val="a5"/>
            <w:rFonts w:ascii="仿宋" w:eastAsia="仿宋" w:hAnsi="仿宋" w:hint="eastAsia"/>
            <w:sz w:val="28"/>
            <w:szCs w:val="28"/>
          </w:rPr>
          <w:t>3、关于</w:t>
        </w:r>
        <w:r w:rsidR="00362B54" w:rsidRPr="004270DB">
          <w:rPr>
            <w:rStyle w:val="a5"/>
            <w:rFonts w:ascii="仿宋" w:eastAsia="仿宋" w:hAnsi="仿宋"/>
            <w:sz w:val="28"/>
            <w:szCs w:val="28"/>
          </w:rPr>
          <w:t>2017年度上海市人民政</w:t>
        </w:r>
        <w:r w:rsidR="00362B54" w:rsidRPr="004270DB">
          <w:rPr>
            <w:rStyle w:val="a5"/>
            <w:rFonts w:ascii="仿宋" w:eastAsia="仿宋" w:hAnsi="仿宋"/>
            <w:sz w:val="28"/>
            <w:szCs w:val="28"/>
          </w:rPr>
          <w:t>府</w:t>
        </w:r>
        <w:r w:rsidR="00362B54" w:rsidRPr="004270DB">
          <w:rPr>
            <w:rStyle w:val="a5"/>
            <w:rFonts w:ascii="仿宋" w:eastAsia="仿宋" w:hAnsi="仿宋"/>
            <w:sz w:val="28"/>
            <w:szCs w:val="28"/>
          </w:rPr>
          <w:t>决策咨询研究</w:t>
        </w:r>
        <w:r w:rsidR="00362B54" w:rsidRPr="004270DB">
          <w:rPr>
            <w:rStyle w:val="a5"/>
            <w:rFonts w:ascii="仿宋" w:eastAsia="仿宋" w:hAnsi="仿宋" w:hint="eastAsia"/>
            <w:sz w:val="28"/>
            <w:szCs w:val="28"/>
          </w:rPr>
          <w:t>教育政策专项公开招标的通知</w:t>
        </w:r>
      </w:hyperlink>
    </w:p>
    <w:sectPr w:rsidR="00362B54" w:rsidRPr="00362B5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932"/>
    <w:rsid w:val="00362B54"/>
    <w:rsid w:val="004270DB"/>
    <w:rsid w:val="00647932"/>
    <w:rsid w:val="00654218"/>
    <w:rsid w:val="00B241FC"/>
    <w:rsid w:val="00C17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145395-97E8-421B-9BCD-FAC7C1F02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362B54"/>
    <w:pPr>
      <w:ind w:leftChars="2500" w:left="100"/>
    </w:pPr>
  </w:style>
  <w:style w:type="character" w:customStyle="1" w:styleId="a4">
    <w:name w:val="日期 字符"/>
    <w:basedOn w:val="a0"/>
    <w:link w:val="a3"/>
    <w:uiPriority w:val="99"/>
    <w:semiHidden/>
    <w:rsid w:val="00362B54"/>
  </w:style>
  <w:style w:type="character" w:styleId="a5">
    <w:name w:val="Hyperlink"/>
    <w:basedOn w:val="a0"/>
    <w:uiPriority w:val="99"/>
    <w:unhideWhenUsed/>
    <w:rsid w:val="004270DB"/>
    <w:rPr>
      <w:color w:val="0563C1" w:themeColor="hyperlink"/>
      <w:u w:val="single"/>
    </w:rPr>
  </w:style>
  <w:style w:type="character" w:styleId="a6">
    <w:name w:val="FollowedHyperlink"/>
    <w:basedOn w:val="a0"/>
    <w:uiPriority w:val="99"/>
    <w:semiHidden/>
    <w:unhideWhenUsed/>
    <w:rsid w:val="004270D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fzzx.sh.gov.cn/LT/KDUCO8753.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175</TotalTime>
  <Pages>5</Pages>
  <Words>349</Words>
  <Characters>1990</Characters>
  <Application>Microsoft Office Word</Application>
  <DocSecurity>0</DocSecurity>
  <Lines>16</Lines>
  <Paragraphs>4</Paragraphs>
  <ScaleCrop>false</ScaleCrop>
  <Company>Microsoft</Company>
  <LinksUpToDate>false</LinksUpToDate>
  <CharactersWithSpaces>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2017-03-24T03:00:00Z</dcterms:created>
  <dcterms:modified xsi:type="dcterms:W3CDTF">2017-03-24T06:53:00Z</dcterms:modified>
</cp:coreProperties>
</file>