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黑体" w:hAnsi="黑体" w:eastAsia="黑体" w:cs="Times New Roman"/>
          <w:spacing w:val="4"/>
          <w:sz w:val="30"/>
          <w:szCs w:val="30"/>
        </w:rPr>
        <w:t>附件</w:t>
      </w:r>
      <w:r>
        <w:rPr>
          <w:rFonts w:hint="eastAsia" w:ascii="Times New Roman" w:hAnsi="Times New Roman" w:eastAsia="仿宋" w:cs="Times New Roman"/>
          <w:spacing w:val="4"/>
          <w:sz w:val="30"/>
          <w:szCs w:val="30"/>
        </w:rPr>
        <w:t>5</w:t>
      </w:r>
    </w:p>
    <w:p>
      <w:pPr>
        <w:widowControl/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2017年上海</w:t>
      </w:r>
      <w:r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大学生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网络文化节</w:t>
      </w:r>
    </w:p>
    <w:p>
      <w:pPr>
        <w:shd w:val="clear" w:color="auto" w:fill="FFFFFF"/>
        <w:spacing w:line="560" w:lineRule="exact"/>
        <w:jc w:val="center"/>
        <w:rPr>
          <w:rFonts w:ascii="方正小标宋简体" w:hAnsi="Times New Roman" w:eastAsia="方正小标宋简体" w:cs="Times New Roman"/>
          <w:bCs/>
          <w:spacing w:val="4"/>
          <w:kern w:val="0"/>
          <w:sz w:val="36"/>
          <w:szCs w:val="28"/>
        </w:rPr>
      </w:pPr>
      <w:r>
        <w:rPr>
          <w:rFonts w:hint="eastAsia" w:ascii="方正小标宋简体" w:hAnsi="Times New Roman" w:eastAsia="方正小标宋简体" w:cs="Times New Roman"/>
          <w:bCs/>
          <w:spacing w:val="4"/>
          <w:kern w:val="0"/>
          <w:sz w:val="36"/>
          <w:szCs w:val="28"/>
        </w:rPr>
        <w:t>公益广告作品征集展示工作方案</w:t>
      </w:r>
    </w:p>
    <w:p>
      <w:pPr>
        <w:shd w:val="clear" w:color="auto" w:fill="FFFFFF"/>
        <w:spacing w:line="560" w:lineRule="exact"/>
        <w:jc w:val="center"/>
        <w:rPr>
          <w:rFonts w:ascii="方正小标宋简体" w:hAnsi="Times New Roman" w:eastAsia="方正小标宋简体" w:cs="Times New Roman"/>
          <w:bCs/>
          <w:spacing w:val="4"/>
          <w:kern w:val="0"/>
          <w:sz w:val="36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黑体" w:cs="Times New Roman"/>
          <w:color w:val="000000"/>
          <w:spacing w:val="4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pacing w:val="4"/>
          <w:kern w:val="0"/>
          <w:sz w:val="30"/>
          <w:szCs w:val="30"/>
        </w:rPr>
        <w:t>一、活动办法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ascii="仿宋_GB2312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1. </w:t>
      </w:r>
      <w:r>
        <w:rPr>
          <w:rFonts w:hint="eastAsia" w:ascii="楷体" w:hAnsi="楷体" w:eastAsia="楷体" w:cs="Times New Roman"/>
          <w:b w:val="0"/>
          <w:bCs/>
          <w:spacing w:val="4"/>
          <w:sz w:val="30"/>
          <w:szCs w:val="30"/>
        </w:rPr>
        <w:t>活动对象：</w:t>
      </w:r>
      <w:r>
        <w:rPr>
          <w:rFonts w:hint="eastAsia" w:ascii="楷体" w:hAnsi="楷体" w:eastAsia="楷体" w:cs="Times New Roman"/>
          <w:b w:val="0"/>
          <w:bCs/>
          <w:spacing w:val="4"/>
          <w:sz w:val="30"/>
          <w:szCs w:val="30"/>
          <w:lang w:eastAsia="zh-CN"/>
        </w:rPr>
        <w:t>我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校全日制在校学生。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>2.</w:t>
      </w:r>
      <w:r>
        <w:rPr>
          <w:rFonts w:ascii="Times New Roman" w:hAnsi="Times New Roman" w:eastAsia="仿宋" w:cs="Times New Roman"/>
          <w:b w:val="0"/>
          <w:bCs w:val="0"/>
          <w:spacing w:val="4"/>
          <w:sz w:val="30"/>
          <w:szCs w:val="30"/>
        </w:rPr>
        <w:t xml:space="preserve"> </w:t>
      </w:r>
      <w:r>
        <w:rPr>
          <w:rFonts w:hint="eastAsia" w:ascii="楷体" w:hAnsi="楷体" w:eastAsia="楷体" w:cs="Times New Roman"/>
          <w:b w:val="0"/>
          <w:bCs w:val="0"/>
          <w:spacing w:val="4"/>
          <w:sz w:val="30"/>
          <w:szCs w:val="30"/>
        </w:rPr>
        <w:t>作品数量：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以学校为单位申报，每部作品作者限</w:t>
      </w:r>
      <w:r>
        <w:rPr>
          <w:rFonts w:ascii="仿宋_GB2312" w:hAnsi="Times New Roman" w:eastAsia="仿宋_GB2312" w:cs="Times New Roman"/>
          <w:spacing w:val="4"/>
          <w:sz w:val="30"/>
          <w:szCs w:val="30"/>
        </w:rPr>
        <w:t>6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人以内，可配1名指导教师。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ascii="黑体" w:hAnsi="黑体" w:eastAsia="黑体" w:cs="Times New Roman"/>
          <w:spacing w:val="4"/>
          <w:sz w:val="30"/>
          <w:szCs w:val="30"/>
        </w:rPr>
      </w:pPr>
      <w:r>
        <w:rPr>
          <w:rFonts w:ascii="黑体" w:hAnsi="黑体" w:eastAsia="黑体" w:cs="Times New Roman"/>
          <w:spacing w:val="4"/>
          <w:sz w:val="30"/>
          <w:szCs w:val="30"/>
        </w:rPr>
        <w:t>二、作品要求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1.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内容要求：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须为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2016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年以来的原创作品（即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2016年1月1日至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提交截止日前在网络上发表的作品），内容积极健康向上，遵守国家法律法规，符合网络文化节主题，传递青春正能量，主题可围绕基于“中国好网民培育”的社会主义核心价值观、中国梦、理想信念、依法治国、传统美德、雷锋精神、良好家风、文明旅游、礼仪中国、生态文明、网络文明、勤俭节约、交通安全、诚实守信、教育公平等主题展开，积极弘扬网上正能量，培育文明健康的网络生活方式，营造清朗网络空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jc w:val="left"/>
        <w:textAlignment w:val="auto"/>
        <w:outlineLvl w:val="9"/>
        <w:rPr>
          <w:rFonts w:ascii="仿宋_GB2312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2.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格式要求：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征集作品分为平面广告类、视频广告类。平面广告类提交图片文件，格式</w:t>
      </w:r>
      <w:r>
        <w:rPr>
          <w:rFonts w:ascii="Times New Roman" w:hAnsi="Times New Roman" w:eastAsia="仿宋_GB2312" w:cs="Times New Roman"/>
          <w:spacing w:val="4"/>
          <w:sz w:val="30"/>
          <w:szCs w:val="30"/>
        </w:rPr>
        <w:t>为jpg，色彩模式RGB，尺寸为1024*1024以内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，附件总大小不超过</w:t>
      </w:r>
      <w:r>
        <w:rPr>
          <w:rFonts w:ascii="Times New Roman" w:hAnsi="Times New Roman" w:eastAsia="仿宋_GB2312" w:cs="Times New Roman"/>
          <w:spacing w:val="4"/>
          <w:sz w:val="30"/>
          <w:szCs w:val="30"/>
        </w:rPr>
        <w:t>10MB，系列作品不超过3幅</w:t>
      </w:r>
      <w:r>
        <w:rPr>
          <w:rFonts w:ascii="仿宋_GB2312" w:hAnsi="Times New Roman" w:eastAsia="仿宋_GB2312" w:cs="Times New Roman"/>
          <w:spacing w:val="4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jc w:val="left"/>
        <w:textAlignment w:val="auto"/>
        <w:outlineLvl w:val="9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_GB2312" w:cs="Times New Roman"/>
          <w:spacing w:val="4"/>
          <w:sz w:val="30"/>
          <w:szCs w:val="30"/>
        </w:rPr>
        <w:t>视频广告类含影视视频、微电影视频、动画片等，提交视频文件，格式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 MP4，</w:t>
      </w:r>
      <w:r>
        <w:rPr>
          <w:rFonts w:ascii="Times New Roman" w:hAnsi="Times New Roman" w:eastAsia="仿宋_GB2312" w:cs="Times New Roman"/>
          <w:spacing w:val="4"/>
          <w:sz w:val="30"/>
          <w:szCs w:val="30"/>
        </w:rPr>
        <w:t>重点内容配字幕，时长小于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5</w:t>
      </w:r>
      <w:r>
        <w:rPr>
          <w:rFonts w:ascii="Times New Roman" w:hAnsi="Times New Roman" w:eastAsia="仿宋_GB2312" w:cs="Times New Roman"/>
          <w:spacing w:val="4"/>
          <w:sz w:val="30"/>
          <w:szCs w:val="30"/>
        </w:rPr>
        <w:t>分钟，文件小于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50MB。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jc w:val="left"/>
        <w:textAlignment w:val="auto"/>
        <w:outlineLvl w:val="9"/>
        <w:rPr>
          <w:rFonts w:ascii="仿宋_GB2312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3.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其他要求：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作品严禁剽窃、抄袭。参加推荐者应确认拥有作品的著作权。关于剽窃、抄袭的具体界定，依据《中华人民共和国著作权法》及相关规定。提交作品的著作权等相关事宜，由自荐或推荐人负责。主办方与承办方拥有对参加推荐作品进行宣传推广、展览出版的权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jc w:val="left"/>
        <w:textAlignment w:val="auto"/>
        <w:outlineLvl w:val="9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4"/>
          <w:sz w:val="30"/>
          <w:szCs w:val="30"/>
        </w:rPr>
        <w:t>4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主办方权力：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主办方拥有对推荐作品进行宣传推广、展览出版的权利，但不承担包括因肖像权、名誉权、隐私权、著作权、商标权等纠纷而产生的法律责任。如出现上述纠纷，组委会保留取消其参加征集资格的权利。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ascii="黑体" w:hAnsi="黑体" w:eastAsia="黑体" w:cs="Times New Roman"/>
          <w:spacing w:val="4"/>
          <w:sz w:val="30"/>
          <w:szCs w:val="30"/>
        </w:rPr>
      </w:pPr>
      <w:r>
        <w:rPr>
          <w:rFonts w:ascii="黑体" w:hAnsi="黑体" w:eastAsia="黑体" w:cs="Times New Roman"/>
          <w:spacing w:val="4"/>
          <w:sz w:val="30"/>
          <w:szCs w:val="30"/>
        </w:rPr>
        <w:t>三、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>征集</w:t>
      </w:r>
      <w:r>
        <w:rPr>
          <w:rFonts w:ascii="黑体" w:hAnsi="黑体" w:eastAsia="黑体" w:cs="Times New Roman"/>
          <w:spacing w:val="4"/>
          <w:sz w:val="30"/>
          <w:szCs w:val="30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1"/>
        <w:textAlignment w:val="auto"/>
        <w:outlineLvl w:val="9"/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公益广告作品需上传网络平台，在表格中填写观看链接。将电子版材料于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2017年7月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日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前发到shnuwmb@163.com。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1"/>
        <w:textAlignment w:val="auto"/>
        <w:outlineLvl w:val="9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所有纸质材料须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交至行政楼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801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，请在信封上标注“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+大学生公益广告作品征集”字样。材料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征集截至2017年7月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日，逾期不予受理。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ascii="黑体" w:hAnsi="黑体" w:eastAsia="黑体" w:cs="Times New Roman"/>
          <w:spacing w:val="4"/>
          <w:sz w:val="30"/>
          <w:szCs w:val="30"/>
        </w:rPr>
      </w:pPr>
      <w:r>
        <w:rPr>
          <w:rFonts w:hint="eastAsia" w:ascii="黑体" w:hAnsi="黑体" w:eastAsia="黑体" w:cs="Times New Roman"/>
          <w:spacing w:val="4"/>
          <w:sz w:val="30"/>
          <w:szCs w:val="30"/>
        </w:rPr>
        <w:t>四</w:t>
      </w:r>
      <w:r>
        <w:rPr>
          <w:rFonts w:ascii="黑体" w:hAnsi="黑体" w:eastAsia="黑体" w:cs="Times New Roman"/>
          <w:spacing w:val="4"/>
          <w:sz w:val="30"/>
          <w:szCs w:val="30"/>
        </w:rPr>
        <w:t>、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>优秀作品终选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由组委会负责对作品的影响力、传播力及立场观点进行评议，确定优秀作品、先进组织和个人名单，进行表彰。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联系人：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潘国强，电话：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64328646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Email：shnuwmb@163.com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联系地址：徐汇校区行政楼801</w:t>
      </w:r>
    </w:p>
    <w:p>
      <w:pPr>
        <w:widowControl/>
        <w:shd w:val="clear" w:color="auto" w:fill="FFFFFF"/>
        <w:spacing w:line="560" w:lineRule="exact"/>
        <w:ind w:firstLine="616" w:firstLineChars="200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2017年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上海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大学生公益广告作品征集信息表</w:t>
      </w:r>
    </w:p>
    <w:p>
      <w:pPr>
        <w:spacing w:line="240" w:lineRule="exact"/>
        <w:jc w:val="center"/>
        <w:rPr>
          <w:rFonts w:ascii="Times New Roman" w:hAnsi="Times New Roman" w:cs="Times New Roman"/>
          <w:kern w:val="0"/>
          <w:sz w:val="36"/>
          <w:szCs w:val="36"/>
        </w:rPr>
      </w:pPr>
    </w:p>
    <w:tbl>
      <w:tblPr>
        <w:tblStyle w:val="3"/>
        <w:tblW w:w="8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2255"/>
        <w:gridCol w:w="1583"/>
        <w:gridCol w:w="1896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上传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链接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225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  务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QQ号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类   别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□平面 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推荐部门</w:t>
            </w:r>
          </w:p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意见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righ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负责人：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（推荐部门盖章）</w:t>
            </w:r>
          </w:p>
          <w:p>
            <w:pPr>
              <w:widowControl/>
              <w:spacing w:line="274" w:lineRule="atLeast"/>
              <w:ind w:right="560" w:firstLine="3780" w:firstLineChars="1350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月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p>
      <w:pPr>
        <w:rPr>
          <w:rFonts w:ascii="Times New Roman" w:hAnsi="Times New Roman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25C87"/>
    <w:rsid w:val="450F67DC"/>
    <w:rsid w:val="53D04D11"/>
    <w:rsid w:val="7F225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2017-06-23T08:16:00Z</dcterms:created>
  <dc:creator>潘国强</dc:creator>
  <cp:lastModifiedBy>潘国强</cp:lastModifiedBy>
  <dcterms:modified xsi:type="dcterms:W3CDTF">2017-06-23T08:53:51Z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