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AA" w:rsidRPr="005973AF" w:rsidRDefault="00AF5DAA" w:rsidP="00AF5DAA">
      <w:pPr>
        <w:jc w:val="center"/>
        <w:rPr>
          <w:rFonts w:ascii="宋体" w:eastAsia="宋体" w:hAnsi="宋体"/>
          <w:szCs w:val="21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优秀应届本科毕业生免试攻读研究生答辩记录</w:t>
      </w:r>
      <w:r w:rsidRPr="00664BEA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276"/>
        <w:gridCol w:w="709"/>
        <w:gridCol w:w="1039"/>
        <w:gridCol w:w="2079"/>
      </w:tblGrid>
      <w:tr w:rsidR="00AF5DAA" w:rsidTr="00AF5DAA">
        <w:trPr>
          <w:trHeight w:val="701"/>
        </w:trPr>
        <w:tc>
          <w:tcPr>
            <w:tcW w:w="1129" w:type="dxa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5D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5DAA">
              <w:rPr>
                <w:rFonts w:asciiTheme="minorEastAsia" w:hAnsiTheme="minorEastAsia" w:hint="eastAsia"/>
                <w:sz w:val="28"/>
                <w:szCs w:val="28"/>
              </w:rPr>
              <w:t>专业（方向）</w:t>
            </w:r>
          </w:p>
        </w:tc>
        <w:tc>
          <w:tcPr>
            <w:tcW w:w="3118" w:type="dxa"/>
            <w:gridSpan w:val="2"/>
            <w:vAlign w:val="center"/>
          </w:tcPr>
          <w:p w:rsidR="00AF5DAA" w:rsidRDefault="00AF5DAA" w:rsidP="00AF5DAA">
            <w:pPr>
              <w:jc w:val="center"/>
            </w:pPr>
          </w:p>
        </w:tc>
      </w:tr>
      <w:tr w:rsidR="00AF5DAA" w:rsidTr="00AF5DAA">
        <w:trPr>
          <w:trHeight w:val="701"/>
        </w:trPr>
        <w:tc>
          <w:tcPr>
            <w:tcW w:w="1129" w:type="dxa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5DA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F5DAA" w:rsidRPr="00AF5DAA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5DAA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3118" w:type="dxa"/>
            <w:gridSpan w:val="2"/>
            <w:vAlign w:val="center"/>
          </w:tcPr>
          <w:p w:rsidR="00AF5DAA" w:rsidRDefault="00AF5DAA" w:rsidP="00AF5DAA">
            <w:pPr>
              <w:jc w:val="center"/>
            </w:pPr>
          </w:p>
        </w:tc>
      </w:tr>
      <w:tr w:rsidR="00AF5DAA" w:rsidTr="00B204F7">
        <w:trPr>
          <w:trHeight w:val="7716"/>
        </w:trPr>
        <w:tc>
          <w:tcPr>
            <w:tcW w:w="8642" w:type="dxa"/>
            <w:gridSpan w:val="7"/>
          </w:tcPr>
          <w:p w:rsidR="00AF5DAA" w:rsidRDefault="00AF5DAA">
            <w:pPr>
              <w:rPr>
                <w:sz w:val="28"/>
                <w:szCs w:val="28"/>
              </w:rPr>
            </w:pPr>
            <w:r w:rsidRPr="00AF5DAA">
              <w:rPr>
                <w:rFonts w:hint="eastAsia"/>
                <w:sz w:val="28"/>
                <w:szCs w:val="28"/>
              </w:rPr>
              <w:t>答辩记录：</w:t>
            </w: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Default="00AF5DAA">
            <w:pPr>
              <w:rPr>
                <w:sz w:val="28"/>
                <w:szCs w:val="28"/>
              </w:rPr>
            </w:pPr>
          </w:p>
          <w:p w:rsidR="00AF5DAA" w:rsidRPr="00AF5DAA" w:rsidRDefault="00AF5D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F5DAA" w:rsidTr="00B204F7">
        <w:trPr>
          <w:trHeight w:val="995"/>
        </w:trPr>
        <w:tc>
          <w:tcPr>
            <w:tcW w:w="2405" w:type="dxa"/>
            <w:gridSpan w:val="2"/>
            <w:vAlign w:val="center"/>
          </w:tcPr>
          <w:p w:rsid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/>
                <w:sz w:val="28"/>
                <w:szCs w:val="28"/>
              </w:rPr>
              <w:t>学术专长</w:t>
            </w: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</w:p>
          <w:p w:rsidR="00AF5DAA" w:rsidRP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审核鉴定意见：</w:t>
            </w:r>
          </w:p>
        </w:tc>
        <w:tc>
          <w:tcPr>
            <w:tcW w:w="2410" w:type="dxa"/>
            <w:gridSpan w:val="2"/>
          </w:tcPr>
          <w:p w:rsid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（    ）属实</w:t>
            </w:r>
          </w:p>
          <w:p w:rsidR="00AF5DAA" w:rsidRP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（    ）不属实</w:t>
            </w:r>
          </w:p>
        </w:tc>
        <w:tc>
          <w:tcPr>
            <w:tcW w:w="1748" w:type="dxa"/>
            <w:gridSpan w:val="2"/>
          </w:tcPr>
          <w:p w:rsid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答辩综合</w:t>
            </w:r>
          </w:p>
          <w:p w:rsidR="00AF5DAA" w:rsidRPr="00B204F7" w:rsidRDefault="00AF5DAA" w:rsidP="00B204F7">
            <w:pPr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情况得分：</w:t>
            </w:r>
          </w:p>
        </w:tc>
        <w:tc>
          <w:tcPr>
            <w:tcW w:w="2079" w:type="dxa"/>
          </w:tcPr>
          <w:p w:rsidR="00AF5DAA" w:rsidRPr="00B204F7" w:rsidRDefault="00AF5DA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5DAA" w:rsidTr="00B204F7">
        <w:trPr>
          <w:trHeight w:val="1014"/>
        </w:trPr>
        <w:tc>
          <w:tcPr>
            <w:tcW w:w="2405" w:type="dxa"/>
            <w:gridSpan w:val="2"/>
            <w:vAlign w:val="center"/>
          </w:tcPr>
          <w:p w:rsidR="00AF5DAA" w:rsidRPr="00B204F7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专家组成员</w:t>
            </w:r>
          </w:p>
          <w:p w:rsidR="00AF5DAA" w:rsidRPr="00B204F7" w:rsidRDefault="00AF5DAA" w:rsidP="00AF5D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204F7">
              <w:rPr>
                <w:rFonts w:asciiTheme="minorEastAsia" w:hAnsiTheme="minorEastAsia" w:hint="eastAsia"/>
                <w:sz w:val="28"/>
                <w:szCs w:val="28"/>
              </w:rPr>
              <w:t>签      名</w:t>
            </w:r>
          </w:p>
        </w:tc>
        <w:tc>
          <w:tcPr>
            <w:tcW w:w="6237" w:type="dxa"/>
            <w:gridSpan w:val="5"/>
            <w:vAlign w:val="center"/>
          </w:tcPr>
          <w:p w:rsidR="00AF5DAA" w:rsidRPr="00B204F7" w:rsidRDefault="00AF5DAA" w:rsidP="00AF5DA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5DAA" w:rsidRPr="00AF5DAA" w:rsidRDefault="00AF5DAA">
      <w:pPr>
        <w:rPr>
          <w:rFonts w:ascii="黑体" w:eastAsia="黑体" w:hAnsi="黑体"/>
          <w:sz w:val="24"/>
          <w:szCs w:val="24"/>
        </w:rPr>
      </w:pPr>
      <w:r w:rsidRPr="00AF5DAA">
        <w:rPr>
          <w:rFonts w:ascii="黑体" w:eastAsia="黑体" w:hAnsi="黑体" w:hint="eastAsia"/>
          <w:sz w:val="24"/>
          <w:szCs w:val="24"/>
        </w:rPr>
        <w:t>说明：</w:t>
      </w:r>
    </w:p>
    <w:p w:rsidR="00AF5DAA" w:rsidRPr="00AF5DAA" w:rsidRDefault="00AF5DAA" w:rsidP="00AF5DAA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AF5DAA">
        <w:rPr>
          <w:rFonts w:ascii="黑体" w:eastAsia="黑体" w:hAnsi="黑体" w:hint="eastAsia"/>
          <w:sz w:val="24"/>
          <w:szCs w:val="24"/>
        </w:rPr>
        <w:t>学术专长材料审核鉴定指对于学生提交的科研创新成果、论文（文章）、竞赛获奖奖项及内容进行审核鉴定，排除袭、造假、冒名及有名无实等情况。</w:t>
      </w:r>
    </w:p>
    <w:p w:rsidR="00AF5DAA" w:rsidRPr="00AF5DAA" w:rsidRDefault="00AF5DAA" w:rsidP="00AF5DAA">
      <w:pPr>
        <w:pStyle w:val="a8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AF5DAA">
        <w:rPr>
          <w:rFonts w:ascii="黑体" w:eastAsia="黑体" w:hAnsi="黑体" w:hint="eastAsia"/>
          <w:sz w:val="24"/>
          <w:szCs w:val="24"/>
        </w:rPr>
        <w:t>答辩综合情况包括学生的平时学习成绩、一贯表现、科研创新潜质、专业素质能力等。</w:t>
      </w:r>
      <w:r w:rsidR="00E031BD">
        <w:rPr>
          <w:rFonts w:ascii="黑体" w:eastAsia="黑体" w:hAnsi="黑体" w:hint="eastAsia"/>
          <w:sz w:val="24"/>
          <w:szCs w:val="24"/>
        </w:rPr>
        <w:t>得分以百分制计。</w:t>
      </w:r>
      <w:bookmarkStart w:id="0" w:name="_GoBack"/>
      <w:bookmarkEnd w:id="0"/>
    </w:p>
    <w:sectPr w:rsidR="00AF5DAA" w:rsidRPr="00AF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F04"/>
    <w:multiLevelType w:val="hybridMultilevel"/>
    <w:tmpl w:val="9C08587C"/>
    <w:lvl w:ilvl="0" w:tplc="B442F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AA"/>
    <w:rsid w:val="006D55B1"/>
    <w:rsid w:val="00AF5DAA"/>
    <w:rsid w:val="00B204F7"/>
    <w:rsid w:val="00E0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3599B-FE2D-484B-ADBE-A9E96A01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5DAA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AF5DAA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AF5DA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F5DAA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F5DA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F5D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5DAA"/>
    <w:rPr>
      <w:sz w:val="18"/>
      <w:szCs w:val="18"/>
    </w:rPr>
  </w:style>
  <w:style w:type="paragraph" w:styleId="a8">
    <w:name w:val="List Paragraph"/>
    <w:basedOn w:val="a"/>
    <w:uiPriority w:val="34"/>
    <w:qFormat/>
    <w:rsid w:val="00AF5D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2018-09-06T08:58:00Z</dcterms:created>
  <dcterms:modified xsi:type="dcterms:W3CDTF">2018-09-06T09:26:00Z</dcterms:modified>
</cp:coreProperties>
</file>