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DA8" w:rsidRDefault="00CE7B56">
      <w:pPr>
        <w:spacing w:line="360" w:lineRule="auto"/>
        <w:jc w:val="center"/>
        <w:rPr>
          <w:rFonts w:ascii="黑体" w:eastAsia="黑体" w:hAnsi="黑体" w:cs="宋体"/>
          <w:b/>
          <w:bCs/>
          <w:sz w:val="32"/>
          <w:szCs w:val="32"/>
        </w:rPr>
      </w:pPr>
      <w:r>
        <w:rPr>
          <w:rFonts w:ascii="黑体" w:eastAsia="黑体" w:hAnsi="黑体" w:cs="宋体" w:hint="eastAsia"/>
          <w:b/>
          <w:bCs/>
          <w:sz w:val="32"/>
          <w:szCs w:val="32"/>
        </w:rPr>
        <w:t>上海瑞慈瑞</w:t>
      </w:r>
      <w:r>
        <w:rPr>
          <w:rFonts w:ascii="黑体" w:eastAsia="黑体" w:hAnsi="黑体" w:cs="宋体" w:hint="eastAsia"/>
          <w:b/>
          <w:bCs/>
          <w:sz w:val="32"/>
          <w:szCs w:val="32"/>
        </w:rPr>
        <w:t>泰</w:t>
      </w:r>
      <w:r>
        <w:rPr>
          <w:rFonts w:ascii="黑体" w:eastAsia="黑体" w:hAnsi="黑体" w:cs="宋体" w:hint="eastAsia"/>
          <w:b/>
          <w:bCs/>
          <w:sz w:val="32"/>
          <w:szCs w:val="32"/>
        </w:rPr>
        <w:t>门诊部有限公司体检方案</w:t>
      </w:r>
    </w:p>
    <w:p w:rsidR="007A6DA8" w:rsidRDefault="007A6DA8">
      <w:pPr>
        <w:spacing w:line="360" w:lineRule="auto"/>
        <w:jc w:val="center"/>
        <w:rPr>
          <w:rFonts w:ascii="宋体" w:cs="宋体"/>
          <w:b/>
          <w:bCs/>
          <w:sz w:val="24"/>
        </w:rPr>
      </w:pPr>
    </w:p>
    <w:p w:rsidR="007A6DA8" w:rsidRDefault="00CE7B56">
      <w:pPr>
        <w:spacing w:line="520" w:lineRule="exact"/>
        <w:rPr>
          <w:b/>
          <w:color w:val="FF0000"/>
          <w:sz w:val="30"/>
          <w:szCs w:val="30"/>
        </w:rPr>
      </w:pPr>
      <w:r>
        <w:rPr>
          <w:rFonts w:hint="eastAsia"/>
          <w:b/>
          <w:color w:val="FF0000"/>
          <w:sz w:val="30"/>
          <w:szCs w:val="30"/>
        </w:rPr>
        <w:t>体检时间安排：</w:t>
      </w:r>
      <w:r>
        <w:rPr>
          <w:rFonts w:hint="eastAsia"/>
          <w:b/>
          <w:color w:val="FF0000"/>
          <w:sz w:val="30"/>
          <w:szCs w:val="30"/>
        </w:rPr>
        <w:t>8</w:t>
      </w:r>
      <w:r>
        <w:rPr>
          <w:rFonts w:hint="eastAsia"/>
          <w:b/>
          <w:color w:val="FF0000"/>
          <w:sz w:val="30"/>
          <w:szCs w:val="30"/>
        </w:rPr>
        <w:t>月</w:t>
      </w:r>
      <w:r>
        <w:rPr>
          <w:rFonts w:hint="eastAsia"/>
          <w:b/>
          <w:color w:val="FF0000"/>
          <w:sz w:val="30"/>
          <w:szCs w:val="30"/>
        </w:rPr>
        <w:t>16</w:t>
      </w:r>
      <w:r>
        <w:rPr>
          <w:rFonts w:hint="eastAsia"/>
          <w:b/>
          <w:color w:val="FF0000"/>
          <w:sz w:val="30"/>
          <w:szCs w:val="30"/>
        </w:rPr>
        <w:t>日—</w:t>
      </w:r>
      <w:r>
        <w:rPr>
          <w:rFonts w:hint="eastAsia"/>
          <w:b/>
          <w:color w:val="FF0000"/>
          <w:sz w:val="30"/>
          <w:szCs w:val="30"/>
        </w:rPr>
        <w:t>1</w:t>
      </w:r>
      <w:r>
        <w:rPr>
          <w:rFonts w:hint="eastAsia"/>
          <w:b/>
          <w:color w:val="FF0000"/>
          <w:sz w:val="30"/>
          <w:szCs w:val="30"/>
        </w:rPr>
        <w:t>1</w:t>
      </w:r>
      <w:r>
        <w:rPr>
          <w:rFonts w:hint="eastAsia"/>
          <w:b/>
          <w:color w:val="FF0000"/>
          <w:sz w:val="30"/>
          <w:szCs w:val="30"/>
        </w:rPr>
        <w:t>月</w:t>
      </w:r>
      <w:r>
        <w:rPr>
          <w:rFonts w:hint="eastAsia"/>
          <w:b/>
          <w:color w:val="FF0000"/>
          <w:sz w:val="30"/>
          <w:szCs w:val="30"/>
        </w:rPr>
        <w:t>10</w:t>
      </w:r>
      <w:r>
        <w:rPr>
          <w:rFonts w:hint="eastAsia"/>
          <w:b/>
          <w:color w:val="FF0000"/>
          <w:sz w:val="30"/>
          <w:szCs w:val="30"/>
        </w:rPr>
        <w:t>日（自行预约后前往）</w:t>
      </w:r>
    </w:p>
    <w:p w:rsidR="007A6DA8" w:rsidRDefault="00CE7B56">
      <w:pPr>
        <w:spacing w:line="520" w:lineRule="exact"/>
        <w:rPr>
          <w:rFonts w:ascii="楷体_GB2312" w:eastAsia="楷体_GB2312"/>
          <w:bCs/>
          <w:color w:val="000000"/>
          <w:sz w:val="24"/>
        </w:rPr>
      </w:pPr>
      <w:r>
        <w:rPr>
          <w:rFonts w:ascii="宋体" w:hAnsi="宋体" w:hint="eastAsia"/>
          <w:b/>
          <w:bCs/>
          <w:color w:val="000000"/>
          <w:sz w:val="24"/>
        </w:rPr>
        <w:t>疫情期间注意事项</w:t>
      </w:r>
      <w:r>
        <w:rPr>
          <w:rFonts w:ascii="宋体" w:hAnsi="宋体" w:hint="eastAsia"/>
          <w:b/>
          <w:bCs/>
          <w:color w:val="000000"/>
          <w:sz w:val="24"/>
        </w:rPr>
        <w:t>：</w:t>
      </w:r>
    </w:p>
    <w:p w:rsidR="007A6DA8" w:rsidRDefault="00CE7B56">
      <w:pPr>
        <w:tabs>
          <w:tab w:val="left" w:pos="3420"/>
        </w:tabs>
        <w:spacing w:line="520" w:lineRule="exact"/>
        <w:ind w:firstLineChars="200" w:firstLine="480"/>
        <w:rPr>
          <w:rFonts w:ascii="宋体" w:hAnsi="宋体"/>
          <w:color w:val="000000"/>
          <w:sz w:val="24"/>
        </w:rPr>
      </w:pPr>
      <w:r>
        <w:rPr>
          <w:rFonts w:ascii="宋体" w:hAnsi="宋体" w:hint="eastAsia"/>
          <w:color w:val="000000"/>
          <w:sz w:val="24"/>
        </w:rPr>
        <w:t>请随身携带</w:t>
      </w:r>
      <w:r>
        <w:rPr>
          <w:rFonts w:ascii="宋体" w:hAnsi="宋体" w:hint="eastAsia"/>
          <w:color w:val="000000"/>
          <w:sz w:val="24"/>
        </w:rPr>
        <w:t>身份证、随申码</w:t>
      </w:r>
      <w:r>
        <w:rPr>
          <w:rFonts w:ascii="宋体" w:hAnsi="宋体" w:hint="eastAsia"/>
          <w:color w:val="000000"/>
          <w:sz w:val="24"/>
        </w:rPr>
        <w:t>，并佩戴口罩，青浦机构需现场填写</w:t>
      </w:r>
      <w:r>
        <w:rPr>
          <w:rFonts w:ascii="宋体" w:hAnsi="宋体" w:hint="eastAsia"/>
          <w:color w:val="000000"/>
          <w:sz w:val="24"/>
        </w:rPr>
        <w:t>新冠病毒肺炎疫情调查表</w:t>
      </w:r>
      <w:r>
        <w:rPr>
          <w:rFonts w:ascii="宋体" w:hAnsi="宋体" w:hint="eastAsia"/>
          <w:color w:val="000000"/>
          <w:sz w:val="24"/>
        </w:rPr>
        <w:t>，其余机构现场签写</w:t>
      </w:r>
      <w:r>
        <w:rPr>
          <w:rFonts w:ascii="宋体" w:hAnsi="宋体" w:hint="eastAsia"/>
          <w:color w:val="000000"/>
          <w:sz w:val="24"/>
        </w:rPr>
        <w:t>体检机构</w:t>
      </w:r>
      <w:r>
        <w:rPr>
          <w:rFonts w:ascii="宋体" w:hAnsi="宋体" w:hint="eastAsia"/>
          <w:color w:val="000000"/>
          <w:sz w:val="24"/>
        </w:rPr>
        <w:t>受检者体检承诺书，为了您的身体健康，感谢您的配合！</w:t>
      </w:r>
    </w:p>
    <w:p w:rsidR="007A6DA8" w:rsidRDefault="007A6DA8">
      <w:pPr>
        <w:spacing w:line="480" w:lineRule="exact"/>
        <w:jc w:val="center"/>
        <w:rPr>
          <w:b/>
          <w:color w:val="FF0000"/>
          <w:sz w:val="30"/>
          <w:szCs w:val="30"/>
        </w:rPr>
      </w:pPr>
    </w:p>
    <w:p w:rsidR="007A6DA8" w:rsidRDefault="007A6DA8">
      <w:pPr>
        <w:spacing w:line="480" w:lineRule="exact"/>
        <w:rPr>
          <w:b/>
          <w:color w:val="FF0000"/>
          <w:sz w:val="24"/>
        </w:rPr>
      </w:pPr>
    </w:p>
    <w:p w:rsidR="007A6DA8" w:rsidRDefault="00CE7B56">
      <w:pPr>
        <w:jc w:val="center"/>
        <w:rPr>
          <w:rFonts w:ascii="黑体" w:eastAsia="黑体" w:hAnsi="黑体"/>
          <w:bCs/>
          <w:color w:val="FF0000"/>
          <w:sz w:val="32"/>
          <w:szCs w:val="32"/>
        </w:rPr>
      </w:pPr>
      <w:r>
        <w:rPr>
          <w:rFonts w:ascii="黑体" w:eastAsia="黑体" w:hAnsi="黑体" w:hint="eastAsia"/>
          <w:bCs/>
          <w:color w:val="FF0000"/>
          <w:sz w:val="32"/>
          <w:szCs w:val="32"/>
        </w:rPr>
        <w:t>体检项目</w:t>
      </w:r>
    </w:p>
    <w:tbl>
      <w:tblPr>
        <w:tblpPr w:leftFromText="180" w:rightFromText="180" w:vertAnchor="text" w:horzAnchor="page" w:tblpX="797" w:tblpY="1488"/>
        <w:tblOverlap w:val="never"/>
        <w:tblW w:w="9808" w:type="dxa"/>
        <w:tblLayout w:type="fixed"/>
        <w:tblCellMar>
          <w:left w:w="0" w:type="dxa"/>
          <w:right w:w="0" w:type="dxa"/>
        </w:tblCellMar>
        <w:tblLook w:val="04A0" w:firstRow="1" w:lastRow="0" w:firstColumn="1" w:lastColumn="0" w:noHBand="0" w:noVBand="1"/>
      </w:tblPr>
      <w:tblGrid>
        <w:gridCol w:w="2053"/>
        <w:gridCol w:w="2775"/>
        <w:gridCol w:w="3330"/>
        <w:gridCol w:w="450"/>
        <w:gridCol w:w="585"/>
        <w:gridCol w:w="615"/>
      </w:tblGrid>
      <w:tr w:rsidR="007A6DA8">
        <w:trPr>
          <w:trHeight w:val="285"/>
        </w:trPr>
        <w:tc>
          <w:tcPr>
            <w:tcW w:w="4828" w:type="dxa"/>
            <w:gridSpan w:val="2"/>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vAlign w:val="center"/>
          </w:tcPr>
          <w:p w:rsidR="007A6DA8" w:rsidRDefault="00CE7B5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检查项目</w:t>
            </w:r>
          </w:p>
        </w:tc>
        <w:tc>
          <w:tcPr>
            <w:tcW w:w="3330"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vAlign w:val="center"/>
          </w:tcPr>
          <w:p w:rsidR="007A6DA8" w:rsidRDefault="00CE7B5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临床意义</w:t>
            </w:r>
          </w:p>
        </w:tc>
        <w:tc>
          <w:tcPr>
            <w:tcW w:w="450"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vAlign w:val="center"/>
          </w:tcPr>
          <w:p w:rsidR="007A6DA8" w:rsidRDefault="00CE7B5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男</w:t>
            </w:r>
          </w:p>
        </w:tc>
        <w:tc>
          <w:tcPr>
            <w:tcW w:w="585"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vAlign w:val="center"/>
          </w:tcPr>
          <w:p w:rsidR="007A6DA8" w:rsidRDefault="00CE7B5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已婚女</w:t>
            </w:r>
          </w:p>
        </w:tc>
        <w:tc>
          <w:tcPr>
            <w:tcW w:w="615"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vAlign w:val="center"/>
          </w:tcPr>
          <w:p w:rsidR="007A6DA8" w:rsidRDefault="00CE7B56">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未婚女</w:t>
            </w:r>
          </w:p>
        </w:tc>
      </w:tr>
      <w:tr w:rsidR="007A6DA8">
        <w:trPr>
          <w:trHeight w:val="69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一般项目</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身高、体重、体重指数（</w:t>
            </w:r>
            <w:r>
              <w:rPr>
                <w:rFonts w:ascii="宋体" w:hAnsi="宋体" w:cs="宋体" w:hint="eastAsia"/>
                <w:color w:val="000000"/>
                <w:kern w:val="0"/>
                <w:sz w:val="18"/>
                <w:szCs w:val="18"/>
                <w:lang w:bidi="ar"/>
              </w:rPr>
              <w:t>BMI</w:t>
            </w:r>
            <w:r>
              <w:rPr>
                <w:rFonts w:ascii="宋体" w:hAnsi="宋体" w:cs="宋体" w:hint="eastAsia"/>
                <w:color w:val="000000"/>
                <w:kern w:val="0"/>
                <w:sz w:val="18"/>
                <w:szCs w:val="18"/>
                <w:lang w:bidi="ar"/>
              </w:rPr>
              <w:t>）、血压</w:t>
            </w:r>
            <w:r>
              <w:rPr>
                <w:rFonts w:ascii="宋体" w:hAnsi="宋体" w:cs="宋体" w:hint="eastAsia"/>
                <w:color w:val="000000"/>
                <w:kern w:val="0"/>
                <w:sz w:val="18"/>
                <w:szCs w:val="18"/>
                <w:lang w:bidi="ar"/>
              </w:rPr>
              <w:t>(BP</w:t>
            </w:r>
            <w:r>
              <w:rPr>
                <w:rFonts w:ascii="宋体" w:hAnsi="宋体" w:cs="宋体" w:hint="eastAsia"/>
                <w:color w:val="000000"/>
                <w:kern w:val="0"/>
                <w:sz w:val="18"/>
                <w:szCs w:val="18"/>
                <w:lang w:bidi="ar"/>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体重是否正常，有无体重不足、超重或肥胖；有无血压异常等</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69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内科</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心、肺听诊，腹部触诊及神经系统检查等</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心肺有无异常肝脾有无肿大、腹部有无包块、神经系统有无异常等</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91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外科</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浅表淋巴结，甲状腺、乳腺、脊椎、四肢、外生殖器（男性）、直肠指检等</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淋巴结有无肿大，甲状腺、乳腺、前列腺、肛肠有无异常、四肢脊柱有无畸形等</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眼科</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眼底检查（黄斑、眼底动脉等）</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有无眼底病变等</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耳鼻咽喉科</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外耳道、鼓膜、鼻腔、鼻中膈、咽部等</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耳、鼻、咽等有无异常</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血常规</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18</w:t>
            </w:r>
            <w:r>
              <w:rPr>
                <w:rFonts w:ascii="宋体" w:hAnsi="宋体" w:cs="宋体" w:hint="eastAsia"/>
                <w:color w:val="000000"/>
                <w:kern w:val="0"/>
                <w:sz w:val="18"/>
                <w:szCs w:val="18"/>
                <w:lang w:bidi="ar"/>
              </w:rPr>
              <w:t>项</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有无贫血、感染及白细胞减少、血小板减</w:t>
            </w:r>
            <w:r>
              <w:rPr>
                <w:rFonts w:ascii="宋体" w:hAnsi="宋体" w:cs="宋体" w:hint="eastAsia"/>
                <w:color w:val="000000"/>
                <w:kern w:val="0"/>
                <w:sz w:val="18"/>
                <w:szCs w:val="18"/>
                <w:lang w:bidi="ar"/>
              </w:rPr>
              <w:lastRenderedPageBreak/>
              <w:t>少等</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lastRenderedPageBreak/>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尿常规</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11</w:t>
            </w:r>
            <w:r>
              <w:rPr>
                <w:rFonts w:ascii="宋体" w:hAnsi="宋体" w:cs="宋体" w:hint="eastAsia"/>
                <w:color w:val="000000"/>
                <w:kern w:val="0"/>
                <w:sz w:val="18"/>
                <w:szCs w:val="18"/>
                <w:lang w:bidi="ar"/>
              </w:rPr>
              <w:t>项</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有无泌尿系统疾患、有无尿糖异常等</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28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肝功能</w:t>
            </w:r>
          </w:p>
        </w:tc>
        <w:tc>
          <w:tcPr>
            <w:tcW w:w="27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ALT</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AST</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r-GT</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ALP</w:t>
            </w:r>
          </w:p>
        </w:tc>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有无肝脏损害</w:t>
            </w:r>
          </w:p>
        </w:tc>
        <w:tc>
          <w:tcPr>
            <w:tcW w:w="4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28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项）</w:t>
            </w:r>
          </w:p>
        </w:tc>
        <w:tc>
          <w:tcPr>
            <w:tcW w:w="277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18"/>
                <w:szCs w:val="18"/>
              </w:rPr>
            </w:pPr>
          </w:p>
        </w:tc>
        <w:tc>
          <w:tcPr>
            <w:tcW w:w="333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18"/>
                <w:szCs w:val="18"/>
              </w:rPr>
            </w:pPr>
          </w:p>
        </w:tc>
        <w:tc>
          <w:tcPr>
            <w:tcW w:w="4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c>
          <w:tcPr>
            <w:tcW w:w="58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c>
          <w:tcPr>
            <w:tcW w:w="61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r>
      <w:tr w:rsidR="007A6DA8">
        <w:trPr>
          <w:trHeight w:val="28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肾功能</w:t>
            </w:r>
          </w:p>
        </w:tc>
        <w:tc>
          <w:tcPr>
            <w:tcW w:w="27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CREA</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BUN</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UA</w:t>
            </w:r>
          </w:p>
        </w:tc>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有无肾功能异常、痛风等疾病</w:t>
            </w:r>
          </w:p>
        </w:tc>
        <w:tc>
          <w:tcPr>
            <w:tcW w:w="4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28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r>
              <w:rPr>
                <w:rFonts w:ascii="宋体" w:hAnsi="宋体" w:cs="宋体" w:hint="eastAsia"/>
                <w:color w:val="000000"/>
                <w:kern w:val="0"/>
                <w:sz w:val="18"/>
                <w:szCs w:val="18"/>
                <w:lang w:bidi="ar"/>
              </w:rPr>
              <w:t>项</w:t>
            </w:r>
            <w:r>
              <w:rPr>
                <w:rFonts w:ascii="宋体" w:hAnsi="宋体" w:cs="宋体" w:hint="eastAsia"/>
                <w:color w:val="000000"/>
                <w:kern w:val="0"/>
                <w:sz w:val="18"/>
                <w:szCs w:val="18"/>
                <w:lang w:bidi="ar"/>
              </w:rPr>
              <w:t>)</w:t>
            </w:r>
          </w:p>
        </w:tc>
        <w:tc>
          <w:tcPr>
            <w:tcW w:w="277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left"/>
              <w:rPr>
                <w:rFonts w:ascii="宋体" w:hAnsi="宋体" w:cs="宋体"/>
                <w:color w:val="000000"/>
                <w:sz w:val="18"/>
                <w:szCs w:val="18"/>
              </w:rPr>
            </w:pPr>
          </w:p>
        </w:tc>
        <w:tc>
          <w:tcPr>
            <w:tcW w:w="333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left"/>
              <w:rPr>
                <w:rFonts w:ascii="宋体" w:hAnsi="宋体" w:cs="宋体"/>
                <w:color w:val="000000"/>
                <w:sz w:val="18"/>
                <w:szCs w:val="18"/>
              </w:rPr>
            </w:pPr>
          </w:p>
        </w:tc>
        <w:tc>
          <w:tcPr>
            <w:tcW w:w="4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c>
          <w:tcPr>
            <w:tcW w:w="58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c>
          <w:tcPr>
            <w:tcW w:w="61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r>
      <w:tr w:rsidR="007A6DA8">
        <w:trPr>
          <w:trHeight w:val="28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血脂</w:t>
            </w:r>
          </w:p>
        </w:tc>
        <w:tc>
          <w:tcPr>
            <w:tcW w:w="27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TG</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TC</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HDL-C</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LDL-C</w:t>
            </w:r>
          </w:p>
        </w:tc>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血脂分析：有无血脂异常</w:t>
            </w:r>
          </w:p>
        </w:tc>
        <w:tc>
          <w:tcPr>
            <w:tcW w:w="4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28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项）</w:t>
            </w:r>
          </w:p>
        </w:tc>
        <w:tc>
          <w:tcPr>
            <w:tcW w:w="277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left"/>
              <w:rPr>
                <w:rFonts w:ascii="宋体" w:hAnsi="宋体" w:cs="宋体"/>
                <w:color w:val="000000"/>
                <w:sz w:val="18"/>
                <w:szCs w:val="18"/>
              </w:rPr>
            </w:pPr>
          </w:p>
        </w:tc>
        <w:tc>
          <w:tcPr>
            <w:tcW w:w="333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left"/>
              <w:rPr>
                <w:rFonts w:ascii="宋体" w:hAnsi="宋体" w:cs="宋体"/>
                <w:color w:val="000000"/>
                <w:sz w:val="18"/>
                <w:szCs w:val="18"/>
              </w:rPr>
            </w:pPr>
          </w:p>
        </w:tc>
        <w:tc>
          <w:tcPr>
            <w:tcW w:w="4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c>
          <w:tcPr>
            <w:tcW w:w="58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c>
          <w:tcPr>
            <w:tcW w:w="615"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空腹血糖</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GLU</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血糖异常、糖尿病、血糖控制情况等</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1655"/>
        </w:trPr>
        <w:tc>
          <w:tcPr>
            <w:tcW w:w="20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肿瘤筛查</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项</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男：</w:t>
            </w:r>
            <w:r>
              <w:rPr>
                <w:rFonts w:ascii="宋体" w:hAnsi="宋体" w:cs="宋体" w:hint="eastAsia"/>
                <w:color w:val="000000"/>
                <w:kern w:val="0"/>
                <w:sz w:val="18"/>
                <w:szCs w:val="18"/>
                <w:lang w:bidi="ar"/>
              </w:rPr>
              <w:t>AFP</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CEA</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CA199</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cyfra21-1</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TPSA</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SCC</w:t>
            </w:r>
            <w:r>
              <w:rPr>
                <w:rFonts w:ascii="宋体" w:hAnsi="宋体" w:cs="宋体" w:hint="eastAsia"/>
                <w:color w:val="000000"/>
                <w:kern w:val="0"/>
                <w:sz w:val="18"/>
                <w:szCs w:val="18"/>
                <w:lang w:bidi="ar"/>
              </w:rPr>
              <w:t>等</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项</w:t>
            </w:r>
          </w:p>
        </w:tc>
        <w:tc>
          <w:tcPr>
            <w:tcW w:w="333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通过</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种肿瘤标志物的特异性抗体组合检测，有利于对原发性肝癌、胰腺癌胃癌、结肠癌、肺癌、淋巴瘤、乳腺癌卵巢癌、子宫颈癌等多项肿瘤的辅助诊断及疗效检测。</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r>
      <w:tr w:rsidR="007A6DA8">
        <w:trPr>
          <w:trHeight w:val="1385"/>
        </w:trPr>
        <w:tc>
          <w:tcPr>
            <w:tcW w:w="205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18"/>
                <w:szCs w:val="18"/>
              </w:rPr>
            </w:pP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lang w:bidi="ar"/>
              </w:rPr>
              <w:t>女：</w:t>
            </w:r>
            <w:r>
              <w:rPr>
                <w:rFonts w:ascii="宋体" w:hAnsi="宋体" w:cs="宋体" w:hint="eastAsia"/>
                <w:color w:val="000000"/>
                <w:kern w:val="0"/>
                <w:sz w:val="18"/>
                <w:szCs w:val="18"/>
                <w:lang w:bidi="ar"/>
              </w:rPr>
              <w:t>AFP</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CEA</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CA199</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cyfra21-1</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CA153</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CA125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SCC</w:t>
            </w:r>
            <w:r>
              <w:rPr>
                <w:rFonts w:ascii="宋体" w:hAnsi="宋体" w:cs="宋体" w:hint="eastAsia"/>
                <w:color w:val="000000"/>
                <w:kern w:val="0"/>
                <w:sz w:val="18"/>
                <w:szCs w:val="18"/>
                <w:lang w:bidi="ar"/>
              </w:rPr>
              <w:t>等</w:t>
            </w:r>
            <w:r>
              <w:rPr>
                <w:rFonts w:ascii="宋体" w:hAnsi="宋体" w:cs="宋体" w:hint="eastAsia"/>
                <w:color w:val="000000"/>
                <w:kern w:val="0"/>
                <w:sz w:val="18"/>
                <w:szCs w:val="18"/>
                <w:lang w:bidi="ar"/>
              </w:rPr>
              <w:t>12</w:t>
            </w:r>
            <w:r>
              <w:rPr>
                <w:rFonts w:ascii="宋体" w:hAnsi="宋体" w:cs="宋体" w:hint="eastAsia"/>
                <w:color w:val="000000"/>
                <w:kern w:val="0"/>
                <w:sz w:val="18"/>
                <w:szCs w:val="18"/>
                <w:lang w:bidi="ar"/>
              </w:rPr>
              <w:t>项</w:t>
            </w:r>
          </w:p>
        </w:tc>
        <w:tc>
          <w:tcPr>
            <w:tcW w:w="333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0"/>
                <w:szCs w:val="20"/>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1365"/>
        </w:trPr>
        <w:tc>
          <w:tcPr>
            <w:tcW w:w="205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心血管套餐</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超敏</w:t>
            </w:r>
            <w:r>
              <w:rPr>
                <w:rFonts w:ascii="宋体" w:hAnsi="宋体" w:cs="宋体" w:hint="eastAsia"/>
                <w:color w:val="000000"/>
                <w:kern w:val="0"/>
                <w:sz w:val="18"/>
                <w:szCs w:val="18"/>
                <w:lang w:bidi="ar"/>
              </w:rPr>
              <w:t>C</w:t>
            </w:r>
            <w:r>
              <w:rPr>
                <w:rFonts w:ascii="宋体" w:hAnsi="宋体" w:cs="宋体" w:hint="eastAsia"/>
                <w:color w:val="000000"/>
                <w:kern w:val="0"/>
                <w:sz w:val="18"/>
                <w:szCs w:val="18"/>
                <w:lang w:bidi="ar"/>
              </w:rPr>
              <w:t>反应蛋白（</w:t>
            </w:r>
            <w:r>
              <w:rPr>
                <w:rFonts w:ascii="宋体" w:hAnsi="宋体" w:cs="宋体" w:hint="eastAsia"/>
                <w:color w:val="000000"/>
                <w:kern w:val="0"/>
                <w:sz w:val="18"/>
                <w:szCs w:val="18"/>
                <w:lang w:bidi="ar"/>
              </w:rPr>
              <w:t>hs-CRP</w:t>
            </w:r>
            <w:r>
              <w:rPr>
                <w:rFonts w:ascii="宋体" w:hAnsi="宋体" w:cs="宋体" w:hint="eastAsia"/>
                <w:color w:val="000000"/>
                <w:kern w:val="0"/>
                <w:sz w:val="18"/>
                <w:szCs w:val="18"/>
                <w:lang w:bidi="ar"/>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是判断组织损伤的敏感指标，也是心血管炎症病变的生物标志物。在冠心病、脑卒中、周围血管栓塞等疾病的诊断和预测中发挥重要的作用。</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690"/>
        </w:trPr>
        <w:tc>
          <w:tcPr>
            <w:tcW w:w="205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18"/>
                <w:szCs w:val="18"/>
              </w:rPr>
            </w:pP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同型半胱氨酸（</w:t>
            </w:r>
            <w:r>
              <w:rPr>
                <w:rFonts w:ascii="宋体" w:hAnsi="宋体" w:cs="宋体" w:hint="eastAsia"/>
                <w:color w:val="000000"/>
                <w:kern w:val="0"/>
                <w:sz w:val="18"/>
                <w:szCs w:val="18"/>
                <w:lang w:bidi="ar"/>
              </w:rPr>
              <w:t>HCY</w:t>
            </w:r>
            <w:r>
              <w:rPr>
                <w:rFonts w:ascii="宋体" w:hAnsi="宋体" w:cs="宋体" w:hint="eastAsia"/>
                <w:color w:val="000000"/>
                <w:kern w:val="0"/>
                <w:sz w:val="18"/>
                <w:szCs w:val="18"/>
                <w:lang w:bidi="ar"/>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与动脉粥样硬化性心脑血管疾病密切相关，是心脑血管疾病的独立风险因子。</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胸部</w:t>
            </w:r>
            <w:r>
              <w:rPr>
                <w:rFonts w:ascii="宋体" w:hAnsi="宋体" w:cs="宋体" w:hint="eastAsia"/>
                <w:color w:val="000000"/>
                <w:kern w:val="0"/>
                <w:sz w:val="18"/>
                <w:szCs w:val="18"/>
                <w:lang w:bidi="ar"/>
              </w:rPr>
              <w:t>CT</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胸部</w:t>
            </w:r>
            <w:r>
              <w:rPr>
                <w:rFonts w:ascii="宋体" w:hAnsi="宋体" w:cs="宋体" w:hint="eastAsia"/>
                <w:color w:val="000000"/>
                <w:kern w:val="0"/>
                <w:sz w:val="18"/>
                <w:szCs w:val="18"/>
                <w:lang w:bidi="ar"/>
              </w:rPr>
              <w:t>CT</w:t>
            </w:r>
            <w:r>
              <w:rPr>
                <w:rFonts w:ascii="宋体" w:hAnsi="宋体" w:cs="宋体" w:hint="eastAsia"/>
                <w:color w:val="000000"/>
                <w:kern w:val="0"/>
                <w:sz w:val="18"/>
                <w:szCs w:val="18"/>
                <w:lang w:bidi="ar"/>
              </w:rPr>
              <w:t>平扫</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有无肺部疾病及心脏、主动脉、纵膈、横膈疾病等</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7A6DA8">
        <w:trPr>
          <w:trHeight w:val="195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心电图</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ECG</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通过在体表特定部位同步记录和分析心脏每一个心动周期所产生电活动变化的曲线图形，为心脏疾病诊断、疗效评价、预后评估提供重要的依据。</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91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妇科</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妇科检查、白带常规化验和液基涂片细胞学检查（宫颈肿瘤筛查</w:t>
            </w:r>
            <w:r>
              <w:rPr>
                <w:rFonts w:ascii="宋体" w:hAnsi="宋体" w:cs="宋体" w:hint="eastAsia"/>
                <w:color w:val="000000"/>
                <w:kern w:val="0"/>
                <w:sz w:val="18"/>
                <w:szCs w:val="18"/>
                <w:lang w:bidi="ar"/>
              </w:rPr>
              <w:t>TCT</w:t>
            </w:r>
            <w:r>
              <w:rPr>
                <w:rFonts w:ascii="宋体" w:hAnsi="宋体" w:cs="宋体" w:hint="eastAsia"/>
                <w:color w:val="000000"/>
                <w:kern w:val="0"/>
                <w:sz w:val="18"/>
                <w:szCs w:val="18"/>
                <w:lang w:bidi="ar"/>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女性生殖系统有无异常</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7"/>
                <w:szCs w:val="27"/>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r>
      <w:tr w:rsidR="007A6DA8">
        <w:trPr>
          <w:trHeight w:val="440"/>
        </w:trPr>
        <w:tc>
          <w:tcPr>
            <w:tcW w:w="2053"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彩色</w:t>
            </w:r>
            <w:r>
              <w:rPr>
                <w:rFonts w:ascii="宋体" w:hAnsi="宋体" w:cs="宋体" w:hint="eastAsia"/>
                <w:color w:val="000000"/>
                <w:kern w:val="0"/>
                <w:sz w:val="18"/>
                <w:szCs w:val="18"/>
                <w:lang w:bidi="ar"/>
              </w:rPr>
              <w:t>B</w:t>
            </w:r>
            <w:r>
              <w:rPr>
                <w:rFonts w:ascii="宋体" w:hAnsi="宋体" w:cs="宋体" w:hint="eastAsia"/>
                <w:color w:val="000000"/>
                <w:kern w:val="0"/>
                <w:sz w:val="18"/>
                <w:szCs w:val="18"/>
                <w:lang w:bidi="ar"/>
              </w:rPr>
              <w:t>超</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前列腺</w:t>
            </w:r>
          </w:p>
        </w:tc>
        <w:tc>
          <w:tcPr>
            <w:tcW w:w="3330" w:type="dxa"/>
            <w:vMerge w:val="restart"/>
            <w:tcBorders>
              <w:top w:val="single" w:sz="8" w:space="0" w:color="000000"/>
              <w:left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各脏器有无形态学改变及占位性病变</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r>
      <w:tr w:rsidR="007A6DA8">
        <w:trPr>
          <w:trHeight w:val="285"/>
        </w:trPr>
        <w:tc>
          <w:tcPr>
            <w:tcW w:w="2053" w:type="dxa"/>
            <w:vMerge/>
            <w:tcBorders>
              <w:left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cs="Calibri"/>
                <w:color w:val="000000"/>
                <w:sz w:val="18"/>
                <w:szCs w:val="18"/>
              </w:rPr>
            </w:pP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甲状腺</w:t>
            </w:r>
          </w:p>
        </w:tc>
        <w:tc>
          <w:tcPr>
            <w:tcW w:w="3330" w:type="dxa"/>
            <w:vMerge/>
            <w:tcBorders>
              <w:left w:val="single" w:sz="8" w:space="0" w:color="000000"/>
              <w:right w:val="single" w:sz="8" w:space="0" w:color="000000"/>
            </w:tcBorders>
            <w:shd w:val="clear" w:color="auto" w:fill="auto"/>
            <w:tcMar>
              <w:top w:w="15" w:type="dxa"/>
              <w:left w:w="15" w:type="dxa"/>
              <w:right w:w="15" w:type="dxa"/>
            </w:tcMar>
            <w:vAlign w:val="center"/>
          </w:tcPr>
          <w:p w:rsidR="007A6DA8" w:rsidRDefault="007A6DA8">
            <w:pPr>
              <w:rPr>
                <w:rFonts w:ascii="宋体" w:hAnsi="宋体" w:cs="宋体"/>
                <w:color w:val="000000"/>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285"/>
        </w:trPr>
        <w:tc>
          <w:tcPr>
            <w:tcW w:w="2053" w:type="dxa"/>
            <w:vMerge/>
            <w:tcBorders>
              <w:left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cs="Calibri"/>
                <w:color w:val="000000"/>
                <w:sz w:val="18"/>
                <w:szCs w:val="18"/>
              </w:rPr>
            </w:pP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肝、胆、脾、胰、肾</w:t>
            </w:r>
          </w:p>
        </w:tc>
        <w:tc>
          <w:tcPr>
            <w:tcW w:w="3330" w:type="dxa"/>
            <w:vMerge/>
            <w:tcBorders>
              <w:left w:val="single" w:sz="8" w:space="0" w:color="000000"/>
              <w:right w:val="single" w:sz="8" w:space="0" w:color="000000"/>
            </w:tcBorders>
            <w:shd w:val="clear" w:color="auto" w:fill="auto"/>
            <w:tcMar>
              <w:top w:w="15" w:type="dxa"/>
              <w:left w:w="15" w:type="dxa"/>
              <w:right w:w="15" w:type="dxa"/>
            </w:tcMar>
            <w:vAlign w:val="center"/>
          </w:tcPr>
          <w:p w:rsidR="007A6DA8" w:rsidRDefault="007A6DA8">
            <w:pPr>
              <w:rPr>
                <w:rFonts w:ascii="宋体" w:hAnsi="宋体" w:cs="宋体"/>
                <w:color w:val="000000"/>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285"/>
        </w:trPr>
        <w:tc>
          <w:tcPr>
            <w:tcW w:w="2053" w:type="dxa"/>
            <w:vMerge/>
            <w:tcBorders>
              <w:left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cs="Calibri"/>
                <w:color w:val="000000"/>
                <w:sz w:val="18"/>
                <w:szCs w:val="18"/>
              </w:rPr>
            </w:pP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乳腺</w:t>
            </w:r>
          </w:p>
        </w:tc>
        <w:tc>
          <w:tcPr>
            <w:tcW w:w="3330" w:type="dxa"/>
            <w:vMerge/>
            <w:tcBorders>
              <w:left w:val="single" w:sz="8" w:space="0" w:color="000000"/>
              <w:right w:val="single" w:sz="8" w:space="0" w:color="000000"/>
            </w:tcBorders>
            <w:shd w:val="clear" w:color="auto" w:fill="auto"/>
            <w:tcMar>
              <w:top w:w="15" w:type="dxa"/>
              <w:left w:w="15" w:type="dxa"/>
              <w:right w:w="15" w:type="dxa"/>
            </w:tcMar>
            <w:vAlign w:val="center"/>
          </w:tcPr>
          <w:p w:rsidR="007A6DA8" w:rsidRDefault="007A6DA8">
            <w:pPr>
              <w:rPr>
                <w:rFonts w:ascii="宋体" w:hAnsi="宋体" w:cs="宋体"/>
                <w:color w:val="000000"/>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285"/>
        </w:trPr>
        <w:tc>
          <w:tcPr>
            <w:tcW w:w="2053" w:type="dxa"/>
            <w:vMerge/>
            <w:tcBorders>
              <w:left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cs="Calibri"/>
                <w:color w:val="000000"/>
                <w:sz w:val="18"/>
                <w:szCs w:val="18"/>
              </w:rPr>
            </w:pP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子宫、附件</w:t>
            </w:r>
          </w:p>
        </w:tc>
        <w:tc>
          <w:tcPr>
            <w:tcW w:w="3330" w:type="dxa"/>
            <w:vMerge/>
            <w:tcBorders>
              <w:left w:val="single" w:sz="8" w:space="0" w:color="000000"/>
              <w:right w:val="single" w:sz="8" w:space="0" w:color="000000"/>
            </w:tcBorders>
            <w:shd w:val="clear" w:color="auto" w:fill="auto"/>
            <w:tcMar>
              <w:top w:w="15" w:type="dxa"/>
              <w:left w:w="15" w:type="dxa"/>
              <w:right w:w="15" w:type="dxa"/>
            </w:tcMar>
            <w:vAlign w:val="center"/>
          </w:tcPr>
          <w:p w:rsidR="007A6DA8" w:rsidRDefault="007A6DA8">
            <w:pPr>
              <w:rPr>
                <w:rFonts w:ascii="宋体" w:hAnsi="宋体" w:cs="宋体"/>
                <w:color w:val="000000"/>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285"/>
        </w:trPr>
        <w:tc>
          <w:tcPr>
            <w:tcW w:w="2053"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cs="Calibri"/>
                <w:color w:val="000000"/>
                <w:sz w:val="18"/>
                <w:szCs w:val="18"/>
              </w:rPr>
            </w:pP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妇科经阴道</w:t>
            </w:r>
          </w:p>
        </w:tc>
        <w:tc>
          <w:tcPr>
            <w:tcW w:w="3330" w:type="dxa"/>
            <w:vMerge/>
            <w:tcBorders>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rPr>
                <w:rFonts w:ascii="宋体" w:hAnsi="宋体" w:cs="宋体"/>
                <w:color w:val="000000"/>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18"/>
                <w:szCs w:val="18"/>
              </w:rPr>
            </w:pPr>
          </w:p>
        </w:tc>
      </w:tr>
      <w:tr w:rsidR="007A6DA8">
        <w:trPr>
          <w:trHeight w:val="354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幽门螺杆菌检测（呼气试验）</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C13</w:t>
            </w:r>
            <w:r>
              <w:rPr>
                <w:rFonts w:ascii="宋体" w:hAnsi="宋体" w:cs="宋体" w:hint="eastAsia"/>
                <w:color w:val="000000"/>
                <w:kern w:val="0"/>
                <w:sz w:val="18"/>
                <w:szCs w:val="18"/>
                <w:lang w:bidi="ar"/>
              </w:rPr>
              <w:t>呼气实验（</w:t>
            </w:r>
            <w:r>
              <w:rPr>
                <w:rFonts w:ascii="宋体" w:hAnsi="宋体" w:cs="宋体" w:hint="eastAsia"/>
                <w:color w:val="000000"/>
                <w:kern w:val="0"/>
                <w:sz w:val="18"/>
                <w:szCs w:val="18"/>
                <w:lang w:bidi="ar"/>
              </w:rPr>
              <w:t>HP</w:t>
            </w:r>
            <w:r>
              <w:rPr>
                <w:rFonts w:ascii="宋体" w:hAnsi="宋体" w:cs="宋体" w:hint="eastAsia"/>
                <w:color w:val="000000"/>
                <w:kern w:val="0"/>
                <w:sz w:val="18"/>
                <w:szCs w:val="18"/>
                <w:lang w:bidi="ar"/>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幽门螺旋杆菌（</w:t>
            </w:r>
            <w:r>
              <w:rPr>
                <w:rFonts w:ascii="宋体" w:hAnsi="宋体" w:cs="宋体" w:hint="eastAsia"/>
                <w:color w:val="000000"/>
                <w:kern w:val="0"/>
                <w:sz w:val="18"/>
                <w:szCs w:val="18"/>
                <w:lang w:bidi="ar"/>
              </w:rPr>
              <w:t>HP</w:t>
            </w:r>
            <w:r>
              <w:rPr>
                <w:rFonts w:ascii="宋体" w:hAnsi="宋体" w:cs="宋体" w:hint="eastAsia"/>
                <w:color w:val="000000"/>
                <w:kern w:val="0"/>
                <w:sz w:val="18"/>
                <w:szCs w:val="18"/>
                <w:lang w:bidi="ar"/>
              </w:rPr>
              <w:t>）存在于胃及十二指肠球部，具有一定的传染性。长期感染可造成胃炎、消化性溃疡并可引发胃</w:t>
            </w:r>
            <w:r>
              <w:rPr>
                <w:rFonts w:ascii="宋体" w:hAnsi="宋体" w:cs="宋体" w:hint="eastAsia"/>
                <w:color w:val="000000"/>
                <w:kern w:val="0"/>
                <w:sz w:val="18"/>
                <w:szCs w:val="18"/>
                <w:lang w:bidi="ar"/>
              </w:rPr>
              <w:t>MALT</w:t>
            </w:r>
            <w:r>
              <w:rPr>
                <w:rFonts w:ascii="宋体" w:hAnsi="宋体" w:cs="宋体" w:hint="eastAsia"/>
                <w:color w:val="000000"/>
                <w:kern w:val="0"/>
                <w:sz w:val="18"/>
                <w:szCs w:val="18"/>
                <w:lang w:bidi="ar"/>
              </w:rPr>
              <w:t>淋巴瘤和胃癌的发生。碳</w:t>
            </w:r>
            <w:r>
              <w:rPr>
                <w:rFonts w:ascii="宋体" w:hAnsi="宋体" w:cs="宋体" w:hint="eastAsia"/>
                <w:color w:val="000000"/>
                <w:kern w:val="0"/>
                <w:sz w:val="18"/>
                <w:szCs w:val="18"/>
                <w:lang w:bidi="ar"/>
              </w:rPr>
              <w:t>13</w:t>
            </w:r>
            <w:r>
              <w:rPr>
                <w:rFonts w:ascii="宋体" w:hAnsi="宋体" w:cs="宋体" w:hint="eastAsia"/>
                <w:color w:val="000000"/>
                <w:kern w:val="0"/>
                <w:sz w:val="18"/>
                <w:szCs w:val="18"/>
                <w:lang w:bidi="ar"/>
              </w:rPr>
              <w:t>试验可检测是否感染</w:t>
            </w:r>
            <w:r>
              <w:rPr>
                <w:rFonts w:ascii="宋体" w:hAnsi="宋体" w:cs="宋体" w:hint="eastAsia"/>
                <w:color w:val="000000"/>
                <w:kern w:val="0"/>
                <w:sz w:val="18"/>
                <w:szCs w:val="18"/>
                <w:lang w:bidi="ar"/>
              </w:rPr>
              <w:t>HP</w:t>
            </w:r>
            <w:r>
              <w:rPr>
                <w:rFonts w:ascii="宋体" w:hAnsi="宋体" w:cs="宋体" w:hint="eastAsia"/>
                <w:color w:val="000000"/>
                <w:kern w:val="0"/>
                <w:sz w:val="18"/>
                <w:szCs w:val="18"/>
                <w:lang w:bidi="ar"/>
              </w:rPr>
              <w:t>，该方法具有无放射性、无痛、快速、准确的特点。</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69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甲状腺功能</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T3</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T4</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FT3</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FT4</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TSH,</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判断甲状腺功能，甲亢、甲减、甲状腺肿瘤诊断与治疗监测。</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7A6DA8">
        <w:trPr>
          <w:trHeight w:val="152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血糖检查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糖化血红蛋白</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反映近</w:t>
            </w:r>
            <w:r>
              <w:rPr>
                <w:rFonts w:ascii="宋体" w:hAnsi="宋体" w:cs="宋体" w:hint="eastAsia"/>
                <w:color w:val="000000"/>
                <w:kern w:val="0"/>
                <w:sz w:val="18"/>
                <w:szCs w:val="18"/>
                <w:lang w:bidi="ar"/>
              </w:rPr>
              <w:t>2-3</w:t>
            </w:r>
            <w:r>
              <w:rPr>
                <w:rFonts w:ascii="宋体" w:hAnsi="宋体" w:cs="宋体" w:hint="eastAsia"/>
                <w:color w:val="000000"/>
                <w:kern w:val="0"/>
                <w:sz w:val="18"/>
                <w:szCs w:val="18"/>
                <w:lang w:bidi="ar"/>
              </w:rPr>
              <w:t>个月的血糖变化情况</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评价糖尿病控制程度；筛查糖尿病。预测微血管并发症。</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7A6DA8">
        <w:trPr>
          <w:trHeight w:val="114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血粘度检查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血粘度</w:t>
            </w:r>
            <w:r>
              <w:rPr>
                <w:rFonts w:ascii="宋体" w:hAnsi="宋体" w:cs="宋体" w:hint="eastAsia"/>
                <w:color w:val="000000"/>
                <w:kern w:val="0"/>
                <w:sz w:val="18"/>
                <w:szCs w:val="18"/>
                <w:lang w:bidi="ar"/>
              </w:rPr>
              <w:t>15</w:t>
            </w:r>
            <w:r>
              <w:rPr>
                <w:rFonts w:ascii="宋体" w:hAnsi="宋体" w:cs="宋体" w:hint="eastAsia"/>
                <w:color w:val="000000"/>
                <w:kern w:val="0"/>
                <w:sz w:val="18"/>
                <w:szCs w:val="18"/>
                <w:lang w:bidi="ar"/>
              </w:rPr>
              <w:t>项</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主要反映血液流动性、凝滞性和血液粘度的变化。适用于高血压、动脉硬化、脑中风、糖尿病及血脂异常等疾患的检查。</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7A6DA8">
        <w:trPr>
          <w:trHeight w:val="69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血脂检查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动脉硬化指数（</w:t>
            </w:r>
            <w:r>
              <w:rPr>
                <w:rFonts w:ascii="宋体" w:hAnsi="宋体" w:cs="宋体" w:hint="eastAsia"/>
                <w:color w:val="000000"/>
                <w:kern w:val="0"/>
                <w:sz w:val="18"/>
                <w:szCs w:val="18"/>
                <w:lang w:bidi="ar"/>
              </w:rPr>
              <w:t>AI</w:t>
            </w:r>
            <w:r>
              <w:rPr>
                <w:rFonts w:ascii="宋体" w:hAnsi="宋体" w:cs="宋体" w:hint="eastAsia"/>
                <w:color w:val="000000"/>
                <w:kern w:val="0"/>
                <w:sz w:val="18"/>
                <w:szCs w:val="18"/>
                <w:lang w:bidi="ar"/>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w:t>
            </w:r>
            <w:r>
              <w:rPr>
                <w:rFonts w:ascii="宋体" w:hAnsi="宋体" w:cs="宋体" w:hint="eastAsia"/>
                <w:color w:val="000000"/>
                <w:kern w:val="0"/>
                <w:sz w:val="18"/>
                <w:szCs w:val="18"/>
                <w:lang w:bidi="ar"/>
              </w:rPr>
              <w:t>异常。数值越大动脉硬化的程度越重，发生心脑血管的危险性越高。</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7A6DA8">
        <w:trPr>
          <w:trHeight w:val="114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肝功能检查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left"/>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肝功能十一项</w:t>
            </w:r>
            <w:r>
              <w:rPr>
                <w:rFonts w:ascii="宋体" w:hAnsi="宋体" w:cs="宋体" w:hint="eastAsia"/>
                <w:color w:val="000000"/>
                <w:kern w:val="0"/>
                <w:sz w:val="18"/>
                <w:szCs w:val="18"/>
                <w:lang w:bidi="ar"/>
              </w:rPr>
              <w:t>TP,ALB,GLO,ALB/GLO,AST/ALT,T-BIL,D-BIL,I-BIL,CHE,LDH,ADA</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可较好地了解肝脏功能状况。可检测急慢性肝炎、脂肪肝、肝硬化、肝癌等疾病。</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7A6DA8">
        <w:trPr>
          <w:trHeight w:val="13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经颅多普勒</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脑血管血流检测</w:t>
            </w:r>
            <w:r>
              <w:rPr>
                <w:rFonts w:ascii="宋体" w:hAnsi="宋体" w:cs="宋体" w:hint="eastAsia"/>
                <w:color w:val="000000"/>
                <w:kern w:val="0"/>
                <w:sz w:val="18"/>
                <w:szCs w:val="18"/>
                <w:lang w:bidi="ar"/>
              </w:rPr>
              <w:t>(TCD)</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了解颅内及颅外各血管、脑动脉环血管及其分支的血流情况，判断有无硬化、狭窄、缺血、畸形、痉挛等血管病变。可对脑血管疾病进行动态监测。</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5"/>
                <w:szCs w:val="15"/>
              </w:rPr>
            </w:pPr>
            <w:r>
              <w:rPr>
                <w:rFonts w:ascii="宋体" w:hAnsi="宋体" w:cs="宋体" w:hint="eastAsia"/>
                <w:color w:val="000000"/>
                <w:kern w:val="0"/>
                <w:sz w:val="15"/>
                <w:szCs w:val="15"/>
                <w:lang w:bidi="ar"/>
              </w:rPr>
              <w:t>*</w:t>
            </w:r>
          </w:p>
        </w:tc>
      </w:tr>
      <w:tr w:rsidR="007A6DA8">
        <w:trPr>
          <w:trHeight w:val="2040"/>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HPV</w:t>
            </w:r>
            <w:r>
              <w:rPr>
                <w:rFonts w:ascii="宋体" w:hAnsi="宋体" w:cs="宋体" w:hint="eastAsia"/>
                <w:color w:val="000000"/>
                <w:kern w:val="0"/>
                <w:sz w:val="18"/>
                <w:szCs w:val="18"/>
                <w:lang w:bidi="ar"/>
              </w:rPr>
              <w:t>检测</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高危型人乳头瘤病毒</w:t>
            </w:r>
            <w:r>
              <w:rPr>
                <w:rFonts w:ascii="宋体" w:hAnsi="宋体" w:cs="宋体" w:hint="eastAsia"/>
                <w:color w:val="000000"/>
                <w:kern w:val="0"/>
                <w:sz w:val="18"/>
                <w:szCs w:val="18"/>
                <w:lang w:bidi="ar"/>
              </w:rPr>
              <w:t>HPV12+2</w:t>
            </w:r>
            <w:r>
              <w:rPr>
                <w:rFonts w:ascii="宋体" w:hAnsi="宋体" w:cs="宋体" w:hint="eastAsia"/>
                <w:color w:val="000000"/>
                <w:kern w:val="0"/>
                <w:sz w:val="18"/>
                <w:szCs w:val="18"/>
                <w:lang w:bidi="ar"/>
              </w:rPr>
              <w:t>型检测</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用于检测</w:t>
            </w:r>
            <w:r>
              <w:rPr>
                <w:rFonts w:ascii="宋体" w:hAnsi="宋体" w:cs="宋体" w:hint="eastAsia"/>
                <w:color w:val="000000"/>
                <w:kern w:val="0"/>
                <w:sz w:val="18"/>
                <w:szCs w:val="18"/>
                <w:lang w:bidi="ar"/>
              </w:rPr>
              <w:t>14</w:t>
            </w:r>
            <w:r>
              <w:rPr>
                <w:rFonts w:ascii="宋体" w:hAnsi="宋体" w:cs="宋体" w:hint="eastAsia"/>
                <w:color w:val="000000"/>
                <w:kern w:val="0"/>
                <w:sz w:val="18"/>
                <w:szCs w:val="18"/>
                <w:lang w:bidi="ar"/>
              </w:rPr>
              <w:t>种全套高危型人乳头瘤病毒</w:t>
            </w:r>
            <w:r>
              <w:rPr>
                <w:rFonts w:ascii="宋体" w:hAnsi="宋体" w:cs="宋体" w:hint="eastAsia"/>
                <w:color w:val="000000"/>
                <w:kern w:val="0"/>
                <w:sz w:val="18"/>
                <w:szCs w:val="18"/>
                <w:lang w:bidi="ar"/>
              </w:rPr>
              <w:t>DNA</w:t>
            </w:r>
            <w:r>
              <w:rPr>
                <w:rFonts w:ascii="宋体" w:hAnsi="宋体" w:cs="宋体" w:hint="eastAsia"/>
                <w:color w:val="000000"/>
                <w:kern w:val="0"/>
                <w:sz w:val="18"/>
                <w:szCs w:val="18"/>
                <w:lang w:bidi="ar"/>
              </w:rPr>
              <w:t>感染情况，包括</w:t>
            </w:r>
            <w:r>
              <w:rPr>
                <w:rFonts w:ascii="宋体" w:hAnsi="宋体" w:cs="宋体" w:hint="eastAsia"/>
                <w:color w:val="000000"/>
                <w:kern w:val="0"/>
                <w:sz w:val="18"/>
                <w:szCs w:val="18"/>
                <w:lang w:bidi="ar"/>
              </w:rPr>
              <w:t>(HPV16</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18</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3133</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39</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45</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51</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52</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56</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58</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59</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66</w:t>
            </w:r>
            <w:r>
              <w:rPr>
                <w:rFonts w:ascii="宋体" w:hAnsi="宋体" w:cs="宋体" w:hint="eastAsia"/>
                <w:color w:val="000000"/>
                <w:kern w:val="0"/>
                <w:sz w:val="18"/>
                <w:szCs w:val="18"/>
                <w:lang w:bidi="ar"/>
              </w:rPr>
              <w:t>、</w:t>
            </w:r>
            <w:r>
              <w:rPr>
                <w:rFonts w:ascii="宋体" w:hAnsi="宋体" w:cs="宋体" w:hint="eastAsia"/>
                <w:color w:val="000000"/>
                <w:kern w:val="0"/>
                <w:sz w:val="18"/>
                <w:szCs w:val="18"/>
                <w:lang w:bidi="ar"/>
              </w:rPr>
              <w:t>68)</w:t>
            </w:r>
            <w:r>
              <w:rPr>
                <w:rFonts w:ascii="宋体" w:hAnsi="宋体" w:cs="宋体" w:hint="eastAsia"/>
                <w:color w:val="000000"/>
                <w:kern w:val="0"/>
                <w:sz w:val="18"/>
                <w:szCs w:val="18"/>
                <w:lang w:bidi="ar"/>
              </w:rPr>
              <w:t>，并能单独报告</w:t>
            </w:r>
            <w:r>
              <w:rPr>
                <w:rFonts w:ascii="宋体" w:hAnsi="宋体" w:cs="宋体" w:hint="eastAsia"/>
                <w:color w:val="000000"/>
                <w:kern w:val="0"/>
                <w:sz w:val="18"/>
                <w:szCs w:val="18"/>
                <w:lang w:bidi="ar"/>
              </w:rPr>
              <w:t>HPV16/18</w:t>
            </w:r>
            <w:r>
              <w:rPr>
                <w:rFonts w:ascii="宋体" w:hAnsi="宋体" w:cs="宋体" w:hint="eastAsia"/>
                <w:color w:val="000000"/>
                <w:kern w:val="0"/>
                <w:sz w:val="18"/>
                <w:szCs w:val="18"/>
                <w:lang w:bidi="ar"/>
              </w:rPr>
              <w:t>的感染情况，便于健康体检人群的风险分层管理，以上</w:t>
            </w:r>
            <w:r>
              <w:rPr>
                <w:rFonts w:ascii="宋体" w:hAnsi="宋体" w:cs="宋体" w:hint="eastAsia"/>
                <w:color w:val="000000"/>
                <w:kern w:val="0"/>
                <w:sz w:val="18"/>
                <w:szCs w:val="18"/>
                <w:lang w:bidi="ar"/>
              </w:rPr>
              <w:t>14</w:t>
            </w:r>
            <w:r>
              <w:rPr>
                <w:rFonts w:ascii="宋体" w:hAnsi="宋体" w:cs="宋体" w:hint="eastAsia"/>
                <w:color w:val="000000"/>
                <w:kern w:val="0"/>
                <w:sz w:val="18"/>
                <w:szCs w:val="18"/>
                <w:lang w:bidi="ar"/>
              </w:rPr>
              <w:t>种全高危型</w:t>
            </w:r>
            <w:r>
              <w:rPr>
                <w:rFonts w:ascii="宋体" w:hAnsi="宋体" w:cs="宋体" w:hint="eastAsia"/>
                <w:color w:val="000000"/>
                <w:kern w:val="0"/>
                <w:sz w:val="18"/>
                <w:szCs w:val="18"/>
                <w:lang w:bidi="ar"/>
              </w:rPr>
              <w:t>HPV</w:t>
            </w:r>
            <w:r>
              <w:rPr>
                <w:rFonts w:ascii="宋体" w:hAnsi="宋体" w:cs="宋体" w:hint="eastAsia"/>
                <w:color w:val="000000"/>
                <w:kern w:val="0"/>
                <w:sz w:val="18"/>
                <w:szCs w:val="18"/>
                <w:lang w:bidi="ar"/>
              </w:rPr>
              <w:t>病毒覆盖</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宋体" w:hAnsi="宋体" w:cs="宋体"/>
                <w:color w:val="000000"/>
                <w:sz w:val="27"/>
                <w:szCs w:val="27"/>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20"/>
                <w:szCs w:val="20"/>
              </w:rPr>
            </w:pPr>
          </w:p>
        </w:tc>
      </w:tr>
      <w:tr w:rsidR="007A6DA8">
        <w:trPr>
          <w:trHeight w:val="13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肾功能</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尿微量白蛋白与尿肌酐比值测定</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对早期筛查及诊断各种原因引起的早期肾损伤有重要的意义，适用于糖尿病肾病，高血压受检者，心血管和肾病高风险人群及健康人群肾病早期筛查。</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20"/>
                <w:szCs w:val="20"/>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jc w:val="center"/>
              <w:rPr>
                <w:rFonts w:ascii="Times New Roman" w:hAnsi="Times New Roman"/>
                <w:color w:val="000000"/>
                <w:sz w:val="20"/>
                <w:szCs w:val="20"/>
              </w:rPr>
            </w:pPr>
          </w:p>
        </w:tc>
      </w:tr>
      <w:tr w:rsidR="007A6DA8">
        <w:trPr>
          <w:trHeight w:val="28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早餐</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VIP</w:t>
            </w:r>
            <w:r>
              <w:rPr>
                <w:rFonts w:ascii="宋体" w:hAnsi="宋体" w:cs="宋体" w:hint="eastAsia"/>
                <w:color w:val="000000"/>
                <w:kern w:val="0"/>
                <w:sz w:val="18"/>
                <w:szCs w:val="18"/>
                <w:lang w:bidi="ar"/>
              </w:rPr>
              <w:t>健康早餐</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7A6DA8">
            <w:pPr>
              <w:rPr>
                <w:rFonts w:ascii="Times New Roman" w:hAnsi="Times New Roman"/>
                <w:color w:val="000000"/>
                <w:sz w:val="18"/>
                <w:szCs w:val="18"/>
              </w:rPr>
            </w:pP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总检</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资料汇总、分析、评估</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textAlignment w:val="center"/>
              <w:rPr>
                <w:rFonts w:ascii="宋体" w:hAnsi="宋体" w:cs="宋体"/>
                <w:color w:val="000000"/>
                <w:sz w:val="18"/>
                <w:szCs w:val="18"/>
              </w:rPr>
            </w:pPr>
            <w:r>
              <w:rPr>
                <w:rFonts w:ascii="宋体" w:hAnsi="宋体" w:cs="宋体" w:hint="eastAsia"/>
                <w:color w:val="000000"/>
                <w:kern w:val="0"/>
                <w:sz w:val="18"/>
                <w:szCs w:val="18"/>
                <w:lang w:bidi="ar"/>
              </w:rPr>
              <w:t>健康总评、终检结论及保健处方</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7A6DA8" w:rsidRDefault="00CE7B56">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b/>
                <w:bCs/>
                <w:kern w:val="0"/>
                <w:szCs w:val="21"/>
              </w:rPr>
            </w:pPr>
            <w:r>
              <w:rPr>
                <w:rFonts w:ascii="宋体" w:hAnsi="宋体" w:hint="eastAsia"/>
                <w:kern w:val="0"/>
                <w:sz w:val="18"/>
                <w:szCs w:val="18"/>
              </w:rPr>
              <w:lastRenderedPageBreak/>
              <w:t>瑞慈赠送项目</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kern w:val="0"/>
                <w:sz w:val="18"/>
                <w:szCs w:val="18"/>
              </w:rPr>
            </w:pPr>
            <w:r>
              <w:rPr>
                <w:rFonts w:ascii="宋体" w:hAnsi="宋体" w:hint="eastAsia"/>
                <w:kern w:val="0"/>
                <w:sz w:val="18"/>
                <w:szCs w:val="18"/>
              </w:rPr>
              <w:t>生长激素测定（</w:t>
            </w:r>
            <w:r>
              <w:rPr>
                <w:rFonts w:ascii="宋体" w:hAnsi="宋体" w:hint="eastAsia"/>
                <w:kern w:val="0"/>
                <w:sz w:val="18"/>
                <w:szCs w:val="18"/>
              </w:rPr>
              <w:t>HGH</w:t>
            </w:r>
            <w:r>
              <w:rPr>
                <w:rFonts w:ascii="宋体" w:hAnsi="宋体" w:hint="eastAsia"/>
                <w:kern w:val="0"/>
                <w:sz w:val="18"/>
                <w:szCs w:val="18"/>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同时测定空腹血中的</w:t>
            </w:r>
            <w:r>
              <w:rPr>
                <w:rFonts w:ascii="宋体" w:hAnsi="宋体" w:cs="宋体" w:hint="eastAsia"/>
                <w:kern w:val="0"/>
                <w:sz w:val="18"/>
                <w:szCs w:val="18"/>
              </w:rPr>
              <w:t>IGF-1</w:t>
            </w:r>
            <w:r>
              <w:rPr>
                <w:rFonts w:ascii="宋体" w:hAnsi="宋体" w:cs="宋体" w:hint="eastAsia"/>
                <w:kern w:val="0"/>
                <w:sz w:val="18"/>
                <w:szCs w:val="18"/>
              </w:rPr>
              <w:t>（胰岛素样生长因子</w:t>
            </w:r>
            <w:r>
              <w:rPr>
                <w:rFonts w:ascii="宋体" w:hAnsi="宋体" w:cs="宋体" w:hint="eastAsia"/>
                <w:kern w:val="0"/>
                <w:sz w:val="18"/>
                <w:szCs w:val="18"/>
              </w:rPr>
              <w:t>-1</w:t>
            </w:r>
            <w:r>
              <w:rPr>
                <w:rFonts w:ascii="宋体" w:hAnsi="宋体" w:cs="宋体" w:hint="eastAsia"/>
                <w:kern w:val="0"/>
                <w:sz w:val="18"/>
                <w:szCs w:val="18"/>
              </w:rPr>
              <w:t>）</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r>
      <w:tr w:rsidR="007A6DA8">
        <w:trPr>
          <w:trHeight w:val="465"/>
        </w:trPr>
        <w:tc>
          <w:tcPr>
            <w:tcW w:w="8158" w:type="dxa"/>
            <w:gridSpan w:val="3"/>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tcPr>
          <w:p w:rsidR="007A6DA8" w:rsidRDefault="00CE7B56">
            <w:pPr>
              <w:widowControl/>
              <w:jc w:val="center"/>
              <w:rPr>
                <w:rFonts w:ascii="宋体" w:hAnsi="宋体" w:cs="宋体"/>
                <w:kern w:val="0"/>
                <w:sz w:val="18"/>
                <w:szCs w:val="18"/>
              </w:rPr>
            </w:pPr>
            <w:r>
              <w:rPr>
                <w:rFonts w:ascii="宋体" w:hAnsi="宋体" w:cs="宋体" w:hint="eastAsia"/>
                <w:b/>
                <w:color w:val="000000"/>
                <w:kern w:val="0"/>
                <w:sz w:val="18"/>
                <w:szCs w:val="18"/>
                <w:lang w:bidi="ar"/>
              </w:rPr>
              <w:t>瑞慈赠送项目</w:t>
            </w:r>
          </w:p>
        </w:tc>
        <w:tc>
          <w:tcPr>
            <w:tcW w:w="450"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tcPr>
          <w:p w:rsidR="007A6DA8" w:rsidRDefault="007A6DA8">
            <w:pPr>
              <w:widowControl/>
              <w:jc w:val="center"/>
              <w:rPr>
                <w:rFonts w:ascii="宋体" w:hAnsi="宋体" w:cs="宋体"/>
                <w:kern w:val="0"/>
                <w:szCs w:val="21"/>
              </w:rPr>
            </w:pPr>
          </w:p>
        </w:tc>
        <w:tc>
          <w:tcPr>
            <w:tcW w:w="585"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tcPr>
          <w:p w:rsidR="007A6DA8" w:rsidRDefault="007A6DA8">
            <w:pPr>
              <w:widowControl/>
              <w:jc w:val="center"/>
              <w:rPr>
                <w:rFonts w:ascii="宋体" w:hAnsi="宋体" w:cs="宋体"/>
                <w:kern w:val="0"/>
                <w:szCs w:val="21"/>
              </w:rPr>
            </w:pPr>
          </w:p>
        </w:tc>
        <w:tc>
          <w:tcPr>
            <w:tcW w:w="615" w:type="dxa"/>
            <w:tcBorders>
              <w:top w:val="single" w:sz="8" w:space="0" w:color="000000"/>
              <w:left w:val="single" w:sz="8" w:space="0" w:color="000000"/>
              <w:bottom w:val="single" w:sz="8" w:space="0" w:color="000000"/>
              <w:right w:val="single" w:sz="8" w:space="0" w:color="000000"/>
            </w:tcBorders>
            <w:shd w:val="clear" w:color="auto" w:fill="C7D9F1" w:themeFill="text2" w:themeFillTint="32"/>
            <w:tcMar>
              <w:top w:w="15" w:type="dxa"/>
              <w:left w:w="15" w:type="dxa"/>
              <w:right w:w="15" w:type="dxa"/>
            </w:tcMar>
          </w:tcPr>
          <w:p w:rsidR="007A6DA8" w:rsidRDefault="007A6DA8">
            <w:pPr>
              <w:widowControl/>
              <w:jc w:val="center"/>
              <w:rPr>
                <w:rFonts w:ascii="宋体" w:hAnsi="宋体" w:cs="宋体"/>
                <w:kern w:val="0"/>
                <w:szCs w:val="21"/>
              </w:rPr>
            </w:pP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b/>
                <w:bCs/>
                <w:kern w:val="0"/>
                <w:szCs w:val="21"/>
              </w:rPr>
            </w:pPr>
            <w:r>
              <w:rPr>
                <w:rFonts w:ascii="宋体" w:hAnsi="宋体" w:hint="eastAsia"/>
                <w:kern w:val="0"/>
                <w:sz w:val="18"/>
                <w:szCs w:val="18"/>
              </w:rPr>
              <w:t>肿瘤检查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kern w:val="0"/>
                <w:sz w:val="18"/>
                <w:szCs w:val="18"/>
              </w:rPr>
            </w:pPr>
            <w:r>
              <w:rPr>
                <w:rFonts w:ascii="宋体" w:hAnsi="宋体" w:hint="eastAsia"/>
                <w:kern w:val="0"/>
                <w:sz w:val="18"/>
                <w:szCs w:val="18"/>
              </w:rPr>
              <w:t>β</w:t>
            </w:r>
            <w:r>
              <w:rPr>
                <w:rFonts w:ascii="宋体" w:hAnsi="宋体" w:hint="eastAsia"/>
                <w:kern w:val="0"/>
                <w:sz w:val="18"/>
                <w:szCs w:val="18"/>
              </w:rPr>
              <w:t>2</w:t>
            </w:r>
            <w:r>
              <w:rPr>
                <w:rFonts w:ascii="宋体" w:hAnsi="宋体" w:hint="eastAsia"/>
                <w:kern w:val="0"/>
                <w:sz w:val="18"/>
                <w:szCs w:val="18"/>
              </w:rPr>
              <w:t>微球蛋白检测（β</w:t>
            </w:r>
            <w:r>
              <w:rPr>
                <w:rFonts w:ascii="宋体" w:hAnsi="宋体" w:hint="eastAsia"/>
                <w:kern w:val="0"/>
                <w:sz w:val="18"/>
                <w:szCs w:val="18"/>
              </w:rPr>
              <w:t>2-MG</w:t>
            </w:r>
            <w:r>
              <w:rPr>
                <w:rFonts w:ascii="宋体" w:hAnsi="宋体" w:hint="eastAsia"/>
                <w:kern w:val="0"/>
                <w:sz w:val="18"/>
                <w:szCs w:val="18"/>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肾功能评价和肿瘤的辅助诊断。</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b/>
                <w:bCs/>
                <w:kern w:val="0"/>
                <w:szCs w:val="21"/>
              </w:rPr>
            </w:pPr>
            <w:r>
              <w:rPr>
                <w:rFonts w:ascii="宋体" w:hAnsi="宋体" w:hint="eastAsia"/>
                <w:kern w:val="0"/>
                <w:sz w:val="18"/>
                <w:szCs w:val="18"/>
              </w:rPr>
              <w:t>肿瘤检查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kern w:val="0"/>
                <w:sz w:val="18"/>
                <w:szCs w:val="18"/>
              </w:rPr>
            </w:pPr>
            <w:r>
              <w:rPr>
                <w:rFonts w:ascii="宋体" w:hAnsi="宋体" w:hint="eastAsia"/>
                <w:kern w:val="0"/>
                <w:sz w:val="18"/>
                <w:szCs w:val="18"/>
              </w:rPr>
              <w:t>EB</w:t>
            </w:r>
            <w:r>
              <w:rPr>
                <w:rFonts w:ascii="宋体" w:hAnsi="宋体" w:hint="eastAsia"/>
                <w:kern w:val="0"/>
                <w:sz w:val="18"/>
                <w:szCs w:val="18"/>
              </w:rPr>
              <w:t>病毒衣壳抗原</w:t>
            </w:r>
            <w:r>
              <w:rPr>
                <w:rFonts w:ascii="宋体" w:hAnsi="宋体" w:hint="eastAsia"/>
                <w:kern w:val="0"/>
                <w:sz w:val="18"/>
                <w:szCs w:val="18"/>
              </w:rPr>
              <w:t>IgA</w:t>
            </w:r>
            <w:r>
              <w:rPr>
                <w:rFonts w:ascii="宋体" w:hAnsi="宋体" w:hint="eastAsia"/>
                <w:kern w:val="0"/>
                <w:sz w:val="18"/>
                <w:szCs w:val="18"/>
              </w:rPr>
              <w:t>抗体</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用于鼻咽癌的辅助诊断。</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b/>
                <w:bCs/>
                <w:kern w:val="0"/>
                <w:szCs w:val="21"/>
              </w:rPr>
            </w:pPr>
            <w:r>
              <w:rPr>
                <w:rFonts w:ascii="宋体" w:hAnsi="宋体" w:hint="eastAsia"/>
                <w:kern w:val="0"/>
                <w:sz w:val="18"/>
                <w:szCs w:val="18"/>
              </w:rPr>
              <w:t>肿瘤检查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kern w:val="0"/>
                <w:sz w:val="18"/>
                <w:szCs w:val="18"/>
              </w:rPr>
            </w:pPr>
            <w:r>
              <w:rPr>
                <w:rFonts w:ascii="宋体" w:hAnsi="宋体" w:hint="eastAsia"/>
                <w:kern w:val="0"/>
                <w:sz w:val="18"/>
                <w:szCs w:val="18"/>
              </w:rPr>
              <w:t>降钙素（</w:t>
            </w:r>
            <w:r>
              <w:rPr>
                <w:rFonts w:ascii="宋体" w:hAnsi="宋体" w:hint="eastAsia"/>
                <w:kern w:val="0"/>
                <w:sz w:val="18"/>
                <w:szCs w:val="18"/>
              </w:rPr>
              <w:t>CT</w:t>
            </w:r>
            <w:r>
              <w:rPr>
                <w:rFonts w:ascii="宋体" w:hAnsi="宋体" w:hint="eastAsia"/>
                <w:kern w:val="0"/>
                <w:sz w:val="18"/>
                <w:szCs w:val="18"/>
              </w:rPr>
              <w:t>）</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是诊断甲状腺髓样癌较敏感且特异的肿瘤标志物</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b/>
                <w:bCs/>
                <w:kern w:val="0"/>
                <w:szCs w:val="21"/>
              </w:rPr>
            </w:pPr>
            <w:r>
              <w:rPr>
                <w:rFonts w:ascii="宋体" w:hAnsi="宋体" w:hint="eastAsia"/>
                <w:kern w:val="0"/>
                <w:sz w:val="18"/>
                <w:szCs w:val="18"/>
              </w:rPr>
              <w:t>肿瘤检查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kern w:val="0"/>
                <w:sz w:val="18"/>
                <w:szCs w:val="18"/>
              </w:rPr>
            </w:pPr>
            <w:r>
              <w:rPr>
                <w:rFonts w:ascii="宋体" w:hAnsi="宋体" w:hint="eastAsia"/>
                <w:kern w:val="0"/>
                <w:sz w:val="18"/>
                <w:szCs w:val="18"/>
              </w:rPr>
              <w:t>人附睾蛋白</w:t>
            </w:r>
            <w:r>
              <w:rPr>
                <w:rFonts w:ascii="宋体" w:hAnsi="宋体" w:hint="eastAsia"/>
                <w:kern w:val="0"/>
                <w:sz w:val="18"/>
                <w:szCs w:val="18"/>
              </w:rPr>
              <w:t>4</w:t>
            </w:r>
            <w:r>
              <w:rPr>
                <w:rFonts w:ascii="宋体" w:hAnsi="宋体" w:hint="eastAsia"/>
                <w:kern w:val="0"/>
                <w:sz w:val="18"/>
                <w:szCs w:val="18"/>
              </w:rPr>
              <w:t>（</w:t>
            </w:r>
            <w:r>
              <w:rPr>
                <w:rFonts w:ascii="宋体" w:hAnsi="宋体" w:hint="eastAsia"/>
                <w:kern w:val="0"/>
                <w:sz w:val="18"/>
                <w:szCs w:val="18"/>
              </w:rPr>
              <w:t>HE4</w:t>
            </w:r>
            <w:r>
              <w:rPr>
                <w:rFonts w:ascii="宋体" w:hAnsi="宋体" w:hint="eastAsia"/>
                <w:kern w:val="0"/>
                <w:sz w:val="18"/>
                <w:szCs w:val="18"/>
              </w:rPr>
              <w:t>）检测</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HE4</w:t>
            </w:r>
            <w:r>
              <w:rPr>
                <w:rFonts w:ascii="宋体" w:hAnsi="宋体" w:cs="宋体" w:hint="eastAsia"/>
                <w:kern w:val="0"/>
                <w:sz w:val="18"/>
                <w:szCs w:val="18"/>
              </w:rPr>
              <w:t>在卵巢诊断中有重要意义，尤其是在早起卵巢癌的诊断中具有较高的灵敏度和特异性。</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7A6DA8">
            <w:pPr>
              <w:widowControl/>
              <w:jc w:val="center"/>
              <w:rPr>
                <w:rFonts w:ascii="宋体" w:hAnsi="宋体" w:cs="宋体"/>
                <w:kern w:val="0"/>
                <w:szCs w:val="21"/>
              </w:rPr>
            </w:pP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r>
      <w:tr w:rsidR="007A6DA8">
        <w:trPr>
          <w:trHeight w:val="465"/>
        </w:trPr>
        <w:tc>
          <w:tcPr>
            <w:tcW w:w="205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b/>
                <w:bCs/>
                <w:kern w:val="0"/>
                <w:szCs w:val="21"/>
              </w:rPr>
            </w:pPr>
            <w:r>
              <w:rPr>
                <w:rFonts w:ascii="宋体" w:hAnsi="宋体" w:hint="eastAsia"/>
                <w:kern w:val="0"/>
                <w:sz w:val="18"/>
                <w:szCs w:val="18"/>
              </w:rPr>
              <w:t>肿瘤检查</w:t>
            </w:r>
          </w:p>
        </w:tc>
        <w:tc>
          <w:tcPr>
            <w:tcW w:w="277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kern w:val="0"/>
                <w:sz w:val="18"/>
                <w:szCs w:val="18"/>
              </w:rPr>
            </w:pPr>
            <w:r>
              <w:rPr>
                <w:rFonts w:ascii="宋体" w:hAnsi="宋体" w:hint="eastAsia"/>
                <w:kern w:val="0"/>
                <w:sz w:val="18"/>
                <w:szCs w:val="18"/>
              </w:rPr>
              <w:t>f-PSA/T-PSA</w:t>
            </w:r>
          </w:p>
        </w:tc>
        <w:tc>
          <w:tcPr>
            <w:tcW w:w="333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f-PSA/t-PSA</w:t>
            </w:r>
            <w:r>
              <w:rPr>
                <w:rFonts w:ascii="宋体" w:hAnsi="宋体" w:cs="宋体" w:hint="eastAsia"/>
                <w:kern w:val="0"/>
                <w:sz w:val="18"/>
                <w:szCs w:val="18"/>
              </w:rPr>
              <w:t>比值降低时，可提示有前列腺癌的可能。</w:t>
            </w:r>
          </w:p>
        </w:tc>
        <w:tc>
          <w:tcPr>
            <w:tcW w:w="4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5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7A6DA8">
            <w:pPr>
              <w:widowControl/>
              <w:jc w:val="center"/>
              <w:rPr>
                <w:rFonts w:ascii="宋体" w:hAnsi="宋体" w:cs="宋体"/>
                <w:kern w:val="0"/>
                <w:szCs w:val="21"/>
              </w:rPr>
            </w:pPr>
          </w:p>
        </w:tc>
        <w:tc>
          <w:tcPr>
            <w:tcW w:w="61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tcPr>
          <w:p w:rsidR="007A6DA8" w:rsidRDefault="007A6DA8">
            <w:pPr>
              <w:widowControl/>
              <w:jc w:val="center"/>
              <w:rPr>
                <w:rFonts w:ascii="宋体" w:hAnsi="宋体" w:cs="宋体"/>
                <w:kern w:val="0"/>
                <w:szCs w:val="21"/>
              </w:rPr>
            </w:pPr>
          </w:p>
        </w:tc>
      </w:tr>
      <w:tr w:rsidR="007A6DA8">
        <w:trPr>
          <w:trHeight w:val="465"/>
        </w:trPr>
        <w:tc>
          <w:tcPr>
            <w:tcW w:w="2053"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b/>
                <w:bCs/>
                <w:kern w:val="0"/>
                <w:szCs w:val="21"/>
              </w:rPr>
            </w:pPr>
            <w:r>
              <w:rPr>
                <w:rFonts w:ascii="宋体" w:hAnsi="宋体" w:hint="eastAsia"/>
                <w:kern w:val="0"/>
                <w:sz w:val="18"/>
                <w:szCs w:val="18"/>
              </w:rPr>
              <w:t>肿瘤检查</w:t>
            </w:r>
          </w:p>
        </w:tc>
        <w:tc>
          <w:tcPr>
            <w:tcW w:w="277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kern w:val="0"/>
                <w:sz w:val="18"/>
                <w:szCs w:val="18"/>
              </w:rPr>
            </w:pPr>
            <w:r>
              <w:rPr>
                <w:rFonts w:ascii="宋体" w:hAnsi="宋体" w:hint="eastAsia"/>
                <w:kern w:val="0"/>
                <w:sz w:val="18"/>
                <w:szCs w:val="18"/>
              </w:rPr>
              <w:t>血清α</w:t>
            </w:r>
            <w:r>
              <w:rPr>
                <w:rFonts w:ascii="宋体" w:hAnsi="宋体" w:hint="eastAsia"/>
                <w:kern w:val="0"/>
                <w:sz w:val="18"/>
                <w:szCs w:val="18"/>
              </w:rPr>
              <w:t>-L</w:t>
            </w:r>
            <w:r>
              <w:rPr>
                <w:rFonts w:ascii="宋体" w:hAnsi="宋体" w:hint="eastAsia"/>
                <w:kern w:val="0"/>
                <w:sz w:val="18"/>
                <w:szCs w:val="18"/>
              </w:rPr>
              <w:t>岩藻糖苷酶（</w:t>
            </w:r>
            <w:r>
              <w:rPr>
                <w:rFonts w:ascii="宋体" w:hAnsi="宋体" w:hint="eastAsia"/>
                <w:kern w:val="0"/>
                <w:sz w:val="18"/>
                <w:szCs w:val="18"/>
              </w:rPr>
              <w:t>AFU</w:t>
            </w:r>
            <w:r>
              <w:rPr>
                <w:rFonts w:ascii="宋体" w:hAnsi="宋体" w:hint="eastAsia"/>
                <w:kern w:val="0"/>
                <w:sz w:val="18"/>
                <w:szCs w:val="18"/>
              </w:rPr>
              <w:t>）</w:t>
            </w:r>
          </w:p>
        </w:tc>
        <w:tc>
          <w:tcPr>
            <w:tcW w:w="3330"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对原发性肝癌进行疗效观察和监测术后复发。</w:t>
            </w:r>
          </w:p>
        </w:tc>
        <w:tc>
          <w:tcPr>
            <w:tcW w:w="450"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58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615" w:type="dxa"/>
            <w:tcBorders>
              <w:top w:val="single" w:sz="8" w:space="0" w:color="000000"/>
              <w:left w:val="single" w:sz="8" w:space="0" w:color="000000"/>
              <w:bottom w:val="single" w:sz="4" w:space="0" w:color="auto"/>
              <w:right w:val="single" w:sz="8" w:space="0" w:color="000000"/>
            </w:tcBorders>
            <w:shd w:val="clear" w:color="auto" w:fill="auto"/>
            <w:tcMar>
              <w:top w:w="15" w:type="dxa"/>
              <w:left w:w="15" w:type="dxa"/>
              <w:right w:w="15" w:type="dxa"/>
            </w:tcMar>
          </w:tcPr>
          <w:p w:rsidR="007A6DA8" w:rsidRDefault="00CE7B56">
            <w:pPr>
              <w:widowControl/>
              <w:jc w:val="center"/>
              <w:rPr>
                <w:rFonts w:ascii="宋体" w:hAnsi="宋体" w:cs="宋体"/>
                <w:kern w:val="0"/>
                <w:szCs w:val="21"/>
              </w:rPr>
            </w:pPr>
            <w:r>
              <w:rPr>
                <w:rFonts w:ascii="宋体" w:hAnsi="宋体" w:cs="宋体" w:hint="eastAsia"/>
                <w:kern w:val="0"/>
                <w:szCs w:val="21"/>
              </w:rPr>
              <w:t>*</w:t>
            </w:r>
          </w:p>
        </w:tc>
      </w:tr>
      <w:tr w:rsidR="007A6DA8">
        <w:trPr>
          <w:trHeight w:val="465"/>
        </w:trPr>
        <w:tc>
          <w:tcPr>
            <w:tcW w:w="2053"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center"/>
              <w:rPr>
                <w:rFonts w:ascii="宋体" w:hAnsi="宋体"/>
                <w:b/>
                <w:bCs/>
                <w:kern w:val="0"/>
                <w:szCs w:val="21"/>
              </w:rPr>
            </w:pPr>
            <w:r>
              <w:rPr>
                <w:rFonts w:ascii="宋体" w:hAnsi="宋体" w:hint="eastAsia"/>
                <w:kern w:val="0"/>
                <w:sz w:val="18"/>
                <w:szCs w:val="18"/>
              </w:rPr>
              <w:t>肿瘤检查</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left"/>
              <w:rPr>
                <w:rFonts w:ascii="宋体" w:hAnsi="宋体"/>
                <w:kern w:val="0"/>
                <w:sz w:val="18"/>
                <w:szCs w:val="18"/>
              </w:rPr>
            </w:pPr>
            <w:r>
              <w:rPr>
                <w:rFonts w:ascii="宋体" w:hAnsi="宋体" w:hint="eastAsia"/>
                <w:kern w:val="0"/>
                <w:sz w:val="18"/>
                <w:szCs w:val="18"/>
              </w:rPr>
              <w:t>胃蛋白酶原Ⅰ（</w:t>
            </w:r>
            <w:r>
              <w:rPr>
                <w:rFonts w:ascii="宋体" w:hAnsi="宋体" w:hint="eastAsia"/>
                <w:kern w:val="0"/>
                <w:sz w:val="18"/>
                <w:szCs w:val="18"/>
              </w:rPr>
              <w:t>PG</w:t>
            </w:r>
            <w:r>
              <w:rPr>
                <w:rFonts w:ascii="宋体" w:hAnsi="宋体" w:hint="eastAsia"/>
                <w:kern w:val="0"/>
                <w:sz w:val="18"/>
                <w:szCs w:val="18"/>
              </w:rPr>
              <w:t>Ⅰ）</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PG</w:t>
            </w:r>
            <w:r>
              <w:rPr>
                <w:rFonts w:ascii="宋体" w:hAnsi="宋体" w:cs="宋体" w:hint="eastAsia"/>
                <w:kern w:val="0"/>
                <w:sz w:val="18"/>
                <w:szCs w:val="18"/>
              </w:rPr>
              <w:t>Ⅰ，</w:t>
            </w:r>
            <w:r>
              <w:rPr>
                <w:rFonts w:ascii="宋体" w:hAnsi="宋体" w:cs="宋体" w:hint="eastAsia"/>
                <w:kern w:val="0"/>
                <w:sz w:val="18"/>
                <w:szCs w:val="18"/>
              </w:rPr>
              <w:t>PG</w:t>
            </w:r>
            <w:r>
              <w:rPr>
                <w:rFonts w:ascii="宋体" w:hAnsi="宋体" w:cs="宋体" w:hint="eastAsia"/>
                <w:kern w:val="0"/>
                <w:sz w:val="18"/>
                <w:szCs w:val="18"/>
              </w:rPr>
              <w:t>Ⅰ</w:t>
            </w:r>
            <w:r>
              <w:rPr>
                <w:rFonts w:ascii="宋体" w:hAnsi="宋体" w:cs="宋体" w:hint="eastAsia"/>
                <w:kern w:val="0"/>
                <w:sz w:val="18"/>
                <w:szCs w:val="18"/>
              </w:rPr>
              <w:t>/PG</w:t>
            </w:r>
            <w:r>
              <w:rPr>
                <w:rFonts w:ascii="宋体" w:hAnsi="宋体" w:cs="宋体" w:hint="eastAsia"/>
                <w:kern w:val="0"/>
                <w:sz w:val="18"/>
                <w:szCs w:val="18"/>
              </w:rPr>
              <w:t>Ⅱ比值测定，可用于胃癌、胃溃疡、萎缩性胃炎的初筛。</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center"/>
              <w:rPr>
                <w:rFonts w:ascii="宋体" w:hAnsi="宋体" w:cs="宋体"/>
                <w:kern w:val="0"/>
                <w:szCs w:val="21"/>
              </w:rPr>
            </w:pPr>
            <w:r>
              <w:rPr>
                <w:rFonts w:ascii="宋体" w:hAnsi="宋体" w:cs="宋体" w:hint="eastAsia"/>
                <w:kern w:val="0"/>
                <w:szCs w:val="21"/>
              </w:rPr>
              <w:t>*</w:t>
            </w:r>
          </w:p>
        </w:tc>
      </w:tr>
      <w:tr w:rsidR="007A6DA8">
        <w:trPr>
          <w:trHeight w:val="465"/>
        </w:trPr>
        <w:tc>
          <w:tcPr>
            <w:tcW w:w="2053"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center"/>
              <w:rPr>
                <w:rFonts w:ascii="宋体" w:hAnsi="宋体"/>
                <w:b/>
                <w:bCs/>
                <w:kern w:val="0"/>
                <w:szCs w:val="21"/>
              </w:rPr>
            </w:pPr>
            <w:r>
              <w:rPr>
                <w:rFonts w:ascii="宋体" w:hAnsi="宋体" w:hint="eastAsia"/>
                <w:kern w:val="0"/>
                <w:sz w:val="18"/>
                <w:szCs w:val="18"/>
              </w:rPr>
              <w:t>肿瘤检查</w:t>
            </w:r>
          </w:p>
        </w:tc>
        <w:tc>
          <w:tcPr>
            <w:tcW w:w="2775"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left"/>
              <w:rPr>
                <w:rFonts w:ascii="宋体" w:hAnsi="宋体"/>
                <w:kern w:val="0"/>
                <w:sz w:val="18"/>
                <w:szCs w:val="18"/>
              </w:rPr>
            </w:pPr>
            <w:r>
              <w:rPr>
                <w:rFonts w:ascii="宋体" w:hAnsi="宋体" w:hint="eastAsia"/>
                <w:kern w:val="0"/>
                <w:sz w:val="18"/>
                <w:szCs w:val="18"/>
              </w:rPr>
              <w:t>胃蛋白酶原Ⅱ（</w:t>
            </w:r>
            <w:r>
              <w:rPr>
                <w:rFonts w:ascii="宋体" w:hAnsi="宋体" w:hint="eastAsia"/>
                <w:kern w:val="0"/>
                <w:sz w:val="18"/>
                <w:szCs w:val="18"/>
              </w:rPr>
              <w:t>PG</w:t>
            </w:r>
            <w:r>
              <w:rPr>
                <w:rFonts w:ascii="宋体" w:hAnsi="宋体" w:hint="eastAsia"/>
                <w:kern w:val="0"/>
                <w:sz w:val="18"/>
                <w:szCs w:val="18"/>
              </w:rPr>
              <w:t>Ⅱ）</w:t>
            </w:r>
          </w:p>
        </w:tc>
        <w:tc>
          <w:tcPr>
            <w:tcW w:w="3330"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left"/>
              <w:rPr>
                <w:rFonts w:ascii="宋体" w:hAnsi="宋体" w:cs="宋体"/>
                <w:kern w:val="0"/>
                <w:sz w:val="18"/>
                <w:szCs w:val="18"/>
              </w:rPr>
            </w:pPr>
            <w:r>
              <w:rPr>
                <w:rFonts w:ascii="宋体" w:hAnsi="宋体" w:cs="宋体" w:hint="eastAsia"/>
                <w:kern w:val="0"/>
                <w:sz w:val="18"/>
                <w:szCs w:val="18"/>
              </w:rPr>
              <w:t>PG</w:t>
            </w:r>
            <w:r>
              <w:rPr>
                <w:rFonts w:ascii="宋体" w:hAnsi="宋体" w:cs="宋体" w:hint="eastAsia"/>
                <w:kern w:val="0"/>
                <w:sz w:val="18"/>
                <w:szCs w:val="18"/>
              </w:rPr>
              <w:t>Ⅰ，</w:t>
            </w:r>
            <w:r>
              <w:rPr>
                <w:rFonts w:ascii="宋体" w:hAnsi="宋体" w:cs="宋体" w:hint="eastAsia"/>
                <w:kern w:val="0"/>
                <w:sz w:val="18"/>
                <w:szCs w:val="18"/>
              </w:rPr>
              <w:t>PG</w:t>
            </w:r>
            <w:r>
              <w:rPr>
                <w:rFonts w:ascii="宋体" w:hAnsi="宋体" w:cs="宋体" w:hint="eastAsia"/>
                <w:kern w:val="0"/>
                <w:sz w:val="18"/>
                <w:szCs w:val="18"/>
              </w:rPr>
              <w:t>Ⅰ</w:t>
            </w:r>
            <w:r>
              <w:rPr>
                <w:rFonts w:ascii="宋体" w:hAnsi="宋体" w:cs="宋体" w:hint="eastAsia"/>
                <w:kern w:val="0"/>
                <w:sz w:val="18"/>
                <w:szCs w:val="18"/>
              </w:rPr>
              <w:t>/PG</w:t>
            </w:r>
            <w:r>
              <w:rPr>
                <w:rFonts w:ascii="宋体" w:hAnsi="宋体" w:cs="宋体" w:hint="eastAsia"/>
                <w:kern w:val="0"/>
                <w:sz w:val="18"/>
                <w:szCs w:val="18"/>
              </w:rPr>
              <w:t>Ⅱ比值测定，可用于胃癌、胃溃疡、萎缩性胃炎的初筛。</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585"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center"/>
              <w:rPr>
                <w:rFonts w:ascii="宋体" w:hAnsi="宋体" w:cs="宋体"/>
                <w:kern w:val="0"/>
                <w:szCs w:val="21"/>
              </w:rPr>
            </w:pPr>
            <w:r>
              <w:rPr>
                <w:rFonts w:ascii="宋体" w:hAnsi="宋体" w:cs="宋体" w:hint="eastAsia"/>
                <w:kern w:val="0"/>
                <w:szCs w:val="21"/>
              </w:rPr>
              <w:t>*</w:t>
            </w:r>
          </w:p>
        </w:tc>
        <w:tc>
          <w:tcPr>
            <w:tcW w:w="615" w:type="dxa"/>
            <w:tcBorders>
              <w:top w:val="single" w:sz="4" w:space="0" w:color="auto"/>
              <w:left w:val="single" w:sz="4" w:space="0" w:color="auto"/>
              <w:bottom w:val="single" w:sz="4" w:space="0" w:color="auto"/>
              <w:right w:val="single" w:sz="4" w:space="0" w:color="auto"/>
            </w:tcBorders>
            <w:shd w:val="clear" w:color="auto" w:fill="auto"/>
          </w:tcPr>
          <w:p w:rsidR="007A6DA8" w:rsidRDefault="00CE7B56">
            <w:pPr>
              <w:widowControl/>
              <w:jc w:val="center"/>
              <w:rPr>
                <w:rFonts w:ascii="宋体" w:hAnsi="宋体" w:cs="宋体"/>
                <w:kern w:val="0"/>
                <w:szCs w:val="21"/>
              </w:rPr>
            </w:pPr>
            <w:r>
              <w:rPr>
                <w:rFonts w:ascii="宋体" w:hAnsi="宋体" w:cs="宋体" w:hint="eastAsia"/>
                <w:kern w:val="0"/>
                <w:szCs w:val="21"/>
              </w:rPr>
              <w:t>*</w:t>
            </w:r>
          </w:p>
        </w:tc>
      </w:tr>
    </w:tbl>
    <w:p w:rsidR="007A6DA8" w:rsidRDefault="007A6DA8">
      <w:pPr>
        <w:spacing w:line="480" w:lineRule="exact"/>
        <w:jc w:val="left"/>
        <w:rPr>
          <w:b/>
          <w:color w:val="000000" w:themeColor="text1"/>
          <w:sz w:val="24"/>
        </w:rPr>
      </w:pPr>
    </w:p>
    <w:p w:rsidR="007A6DA8" w:rsidRDefault="00CE7B56">
      <w:pPr>
        <w:spacing w:line="480" w:lineRule="exact"/>
        <w:jc w:val="left"/>
        <w:rPr>
          <w:b/>
          <w:color w:val="000000" w:themeColor="text1"/>
          <w:sz w:val="24"/>
        </w:rPr>
      </w:pPr>
      <w:r>
        <w:rPr>
          <w:rFonts w:hint="eastAsia"/>
          <w:b/>
          <w:color w:val="000000" w:themeColor="text1"/>
          <w:sz w:val="24"/>
        </w:rPr>
        <w:t>（含营养早餐</w:t>
      </w:r>
      <w:r>
        <w:rPr>
          <w:rFonts w:hint="eastAsia"/>
          <w:b/>
          <w:color w:val="000000" w:themeColor="text1"/>
          <w:sz w:val="24"/>
        </w:rPr>
        <w:t>，由于疫情关系，早餐均为打包外食，如有低血糖等特殊情况，体检中心提供休息区进食。</w:t>
      </w:r>
      <w:r>
        <w:rPr>
          <w:rFonts w:hint="eastAsia"/>
          <w:b/>
          <w:color w:val="000000" w:themeColor="text1"/>
          <w:sz w:val="24"/>
        </w:rPr>
        <w:t>）</w:t>
      </w:r>
    </w:p>
    <w:p w:rsidR="007A6DA8" w:rsidRDefault="007A6DA8">
      <w:pPr>
        <w:spacing w:line="480" w:lineRule="exact"/>
        <w:rPr>
          <w:b/>
          <w:color w:val="000000" w:themeColor="text1"/>
          <w:sz w:val="24"/>
        </w:rPr>
      </w:pPr>
    </w:p>
    <w:p w:rsidR="007A6DA8" w:rsidRDefault="007A6DA8">
      <w:pPr>
        <w:spacing w:line="480" w:lineRule="exact"/>
        <w:rPr>
          <w:b/>
          <w:color w:val="000000" w:themeColor="text1"/>
          <w:sz w:val="24"/>
        </w:rPr>
      </w:pPr>
    </w:p>
    <w:p w:rsidR="007A6DA8" w:rsidRDefault="007A6DA8">
      <w:pPr>
        <w:spacing w:line="480" w:lineRule="exact"/>
        <w:rPr>
          <w:b/>
          <w:color w:val="000000" w:themeColor="text1"/>
          <w:sz w:val="24"/>
        </w:rPr>
      </w:pPr>
    </w:p>
    <w:p w:rsidR="007A6DA8" w:rsidRDefault="007A6DA8">
      <w:pPr>
        <w:spacing w:line="480" w:lineRule="exact"/>
        <w:rPr>
          <w:b/>
          <w:color w:val="000000" w:themeColor="text1"/>
          <w:sz w:val="24"/>
        </w:rPr>
      </w:pPr>
    </w:p>
    <w:p w:rsidR="007A6DA8" w:rsidRDefault="00CE7B56">
      <w:pPr>
        <w:spacing w:line="480" w:lineRule="exact"/>
        <w:jc w:val="center"/>
        <w:rPr>
          <w:b/>
          <w:bCs/>
          <w:color w:val="FF0000"/>
          <w:sz w:val="30"/>
          <w:szCs w:val="30"/>
        </w:rPr>
      </w:pPr>
      <w:r>
        <w:rPr>
          <w:rFonts w:hint="eastAsia"/>
          <w:b/>
          <w:bCs/>
          <w:color w:val="FF0000"/>
          <w:sz w:val="30"/>
          <w:szCs w:val="30"/>
        </w:rPr>
        <w:lastRenderedPageBreak/>
        <w:t>体检预约</w:t>
      </w:r>
    </w:p>
    <w:p w:rsidR="007A6DA8" w:rsidRDefault="00CE7B56">
      <w:pPr>
        <w:spacing w:line="480" w:lineRule="exact"/>
        <w:rPr>
          <w:b/>
          <w:bCs/>
          <w:color w:val="FF0000"/>
          <w:sz w:val="30"/>
          <w:szCs w:val="30"/>
        </w:rPr>
      </w:pPr>
      <w:r>
        <w:rPr>
          <w:rFonts w:hint="eastAsia"/>
          <w:b/>
          <w:bCs/>
          <w:color w:val="FF0000"/>
          <w:sz w:val="30"/>
          <w:szCs w:val="30"/>
        </w:rPr>
        <w:t>全国官方热线：</w:t>
      </w:r>
      <w:r>
        <w:rPr>
          <w:b/>
          <w:bCs/>
          <w:color w:val="FF0000"/>
          <w:sz w:val="30"/>
          <w:szCs w:val="30"/>
        </w:rPr>
        <w:t>4001688188</w:t>
      </w:r>
    </w:p>
    <w:p w:rsidR="007A6DA8" w:rsidRDefault="00CE7B56">
      <w:pPr>
        <w:spacing w:line="480" w:lineRule="exact"/>
        <w:rPr>
          <w:b/>
          <w:bCs/>
        </w:rPr>
      </w:pPr>
      <w:r>
        <w:rPr>
          <w:rFonts w:hint="eastAsia"/>
          <w:b/>
          <w:bCs/>
        </w:rPr>
        <w:t>电话预约时间：</w:t>
      </w:r>
      <w:r>
        <w:rPr>
          <w:rFonts w:hint="eastAsia"/>
          <w:b/>
          <w:bCs/>
        </w:rPr>
        <w:t>8:30--17:30</w:t>
      </w:r>
      <w:r>
        <w:rPr>
          <w:rFonts w:hint="eastAsia"/>
          <w:b/>
          <w:bCs/>
        </w:rPr>
        <w:t>（提前三天预约）</w:t>
      </w:r>
    </w:p>
    <w:p w:rsidR="007A6DA8" w:rsidRDefault="00CE7B56">
      <w:pPr>
        <w:spacing w:line="480" w:lineRule="exact"/>
        <w:ind w:left="1476" w:hangingChars="700" w:hanging="1476"/>
        <w:rPr>
          <w:b/>
          <w:bCs/>
        </w:rPr>
      </w:pPr>
      <w:r>
        <w:rPr>
          <w:rFonts w:hint="eastAsia"/>
          <w:b/>
          <w:bCs/>
        </w:rPr>
        <w:t>网上预约：</w:t>
      </w:r>
      <w:r>
        <w:rPr>
          <w:rFonts w:hint="eastAsia"/>
          <w:b/>
          <w:bCs/>
        </w:rPr>
        <w:t>http://ent.rich-healthcare.com:9000/Login.aspx?Company=SHSFDX</w:t>
      </w:r>
    </w:p>
    <w:p w:rsidR="007A6DA8" w:rsidRDefault="00CE7B56">
      <w:pPr>
        <w:spacing w:line="480" w:lineRule="exact"/>
        <w:rPr>
          <w:b/>
          <w:bCs/>
        </w:rPr>
      </w:pPr>
      <w:r>
        <w:rPr>
          <w:rFonts w:hint="eastAsia"/>
          <w:b/>
          <w:bCs/>
        </w:rPr>
        <w:t>手机预约：下载瑞慈体检帮忙医</w:t>
      </w:r>
      <w:r>
        <w:rPr>
          <w:b/>
          <w:bCs/>
        </w:rPr>
        <w:t>APP</w:t>
      </w:r>
    </w:p>
    <w:p w:rsidR="007A6DA8" w:rsidRDefault="00CE7B56">
      <w:pPr>
        <w:spacing w:line="240" w:lineRule="auto"/>
        <w:rPr>
          <w:b/>
          <w:bCs/>
        </w:rPr>
      </w:pPr>
      <w:r>
        <w:rPr>
          <w:b/>
          <w:bCs/>
          <w:noProof/>
        </w:rPr>
        <w:drawing>
          <wp:inline distT="0" distB="0" distL="0" distR="0">
            <wp:extent cx="1857375" cy="1552575"/>
            <wp:effectExtent l="0" t="0" r="9525" b="9525"/>
            <wp:docPr id="4" name="图片 4"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857375" cy="1552575"/>
                    </a:xfrm>
                    <a:prstGeom prst="rect">
                      <a:avLst/>
                    </a:prstGeom>
                    <a:noFill/>
                    <a:ln>
                      <a:noFill/>
                    </a:ln>
                  </pic:spPr>
                </pic:pic>
              </a:graphicData>
            </a:graphic>
          </wp:inline>
        </w:drawing>
      </w:r>
      <w:r>
        <w:rPr>
          <w:b/>
          <w:bCs/>
          <w:noProof/>
        </w:rPr>
        <w:drawing>
          <wp:inline distT="0" distB="0" distL="0" distR="0">
            <wp:extent cx="1981200" cy="1552575"/>
            <wp:effectExtent l="0" t="0" r="0" b="9525"/>
            <wp:docPr id="5" name="图片 5"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981200" cy="1552575"/>
                    </a:xfrm>
                    <a:prstGeom prst="rect">
                      <a:avLst/>
                    </a:prstGeom>
                    <a:noFill/>
                    <a:ln>
                      <a:noFill/>
                    </a:ln>
                  </pic:spPr>
                </pic:pic>
              </a:graphicData>
            </a:graphic>
          </wp:inline>
        </w:drawing>
      </w:r>
    </w:p>
    <w:p w:rsidR="007A6DA8" w:rsidRDefault="00CE7B56">
      <w:pPr>
        <w:spacing w:line="480" w:lineRule="exact"/>
        <w:rPr>
          <w:b/>
          <w:bCs/>
        </w:rPr>
      </w:pPr>
      <w:r>
        <w:rPr>
          <w:rFonts w:hint="eastAsia"/>
          <w:b/>
          <w:bCs/>
        </w:rPr>
        <w:t>微信预约：关注“瑞慈集团”微信公众号进行预约（微信号：</w:t>
      </w:r>
      <w:r>
        <w:rPr>
          <w:rFonts w:ascii="宋体" w:hAnsi="宋体" w:cs="宋体" w:hint="eastAsia"/>
          <w:b/>
          <w:bCs/>
        </w:rPr>
        <w:t>rich-group</w:t>
      </w:r>
      <w:r>
        <w:rPr>
          <w:rFonts w:hint="eastAsia"/>
          <w:b/>
          <w:bCs/>
        </w:rPr>
        <w:t>）</w:t>
      </w:r>
    </w:p>
    <w:p w:rsidR="007A6DA8" w:rsidRDefault="00CE7B56">
      <w:pPr>
        <w:spacing w:line="480" w:lineRule="exact"/>
        <w:rPr>
          <w:b/>
          <w:bCs/>
        </w:rPr>
      </w:pPr>
      <w:r>
        <w:rPr>
          <w:rFonts w:hint="eastAsia"/>
          <w:b/>
          <w:bCs/>
        </w:rPr>
        <w:t>服务专员预约：针对退休教职工或官方热线占线，提供人性化预约</w:t>
      </w:r>
      <w:r>
        <w:rPr>
          <w:rFonts w:hint="eastAsia"/>
          <w:b/>
          <w:bCs/>
        </w:rPr>
        <w:t>，排名不分先后，</w:t>
      </w:r>
      <w:r>
        <w:rPr>
          <w:rFonts w:hint="eastAsia"/>
          <w:b/>
          <w:bCs/>
        </w:rPr>
        <w:t>如遇忙音，可拨打其他任何一位服务专员电话预约。</w:t>
      </w:r>
    </w:p>
    <w:p w:rsidR="007A6DA8" w:rsidRDefault="00CE7B56">
      <w:pPr>
        <w:spacing w:line="480" w:lineRule="exact"/>
        <w:rPr>
          <w:b/>
          <w:bCs/>
        </w:rPr>
      </w:pPr>
      <w:r>
        <w:rPr>
          <w:rFonts w:hint="eastAsia"/>
          <w:b/>
          <w:bCs/>
        </w:rPr>
        <w:t>戚琳玲</w:t>
      </w:r>
      <w:r>
        <w:rPr>
          <w:rFonts w:hint="eastAsia"/>
          <w:b/>
          <w:bCs/>
        </w:rPr>
        <w:t>13916236281</w:t>
      </w:r>
      <w:r>
        <w:rPr>
          <w:rFonts w:hint="eastAsia"/>
          <w:b/>
          <w:bCs/>
        </w:rPr>
        <w:t xml:space="preserve">  </w:t>
      </w:r>
      <w:r>
        <w:rPr>
          <w:b/>
          <w:bCs/>
        </w:rPr>
        <w:t xml:space="preserve"> </w:t>
      </w:r>
      <w:r>
        <w:rPr>
          <w:rFonts w:hint="eastAsia"/>
          <w:b/>
          <w:bCs/>
        </w:rPr>
        <w:t>张惠林</w:t>
      </w:r>
      <w:r>
        <w:rPr>
          <w:rFonts w:hint="eastAsia"/>
          <w:b/>
          <w:bCs/>
        </w:rPr>
        <w:t xml:space="preserve"> 18918362852 </w:t>
      </w:r>
      <w:r>
        <w:rPr>
          <w:b/>
          <w:bCs/>
        </w:rPr>
        <w:t xml:space="preserve"> </w:t>
      </w:r>
      <w:r>
        <w:rPr>
          <w:rFonts w:hint="eastAsia"/>
          <w:b/>
          <w:bCs/>
        </w:rPr>
        <w:t>梅嘉玥</w:t>
      </w:r>
      <w:r>
        <w:rPr>
          <w:rFonts w:hint="eastAsia"/>
          <w:b/>
          <w:bCs/>
        </w:rPr>
        <w:t xml:space="preserve"> 1376436566</w:t>
      </w:r>
      <w:r>
        <w:rPr>
          <w:rFonts w:hint="eastAsia"/>
          <w:b/>
          <w:bCs/>
        </w:rPr>
        <w:t xml:space="preserve">   </w:t>
      </w:r>
    </w:p>
    <w:p w:rsidR="007A6DA8" w:rsidRDefault="007A6DA8">
      <w:pPr>
        <w:spacing w:line="480" w:lineRule="exact"/>
        <w:rPr>
          <w:b/>
          <w:bCs/>
        </w:rPr>
      </w:pPr>
    </w:p>
    <w:p w:rsidR="007A6DA8" w:rsidRDefault="00CE7B56">
      <w:pPr>
        <w:pStyle w:val="2"/>
        <w:jc w:val="center"/>
        <w:rPr>
          <w:sz w:val="28"/>
          <w:szCs w:val="28"/>
        </w:rPr>
      </w:pPr>
      <w:r>
        <w:rPr>
          <w:rFonts w:hint="eastAsia"/>
        </w:rPr>
        <w:t>瑞慈体检上海各机构简介及休息日</w:t>
      </w:r>
    </w:p>
    <w:p w:rsidR="007A6DA8" w:rsidRDefault="00CE7B56">
      <w:pPr>
        <w:spacing w:line="360" w:lineRule="auto"/>
        <w:jc w:val="left"/>
        <w:rPr>
          <w:rFonts w:ascii="宋体"/>
          <w:b/>
          <w:sz w:val="28"/>
          <w:szCs w:val="28"/>
        </w:rPr>
      </w:pPr>
      <w:r>
        <w:rPr>
          <w:rFonts w:ascii="宋体" w:hAnsi="宋体" w:hint="eastAsia"/>
          <w:b/>
          <w:sz w:val="28"/>
          <w:szCs w:val="28"/>
        </w:rPr>
        <w:t>1.</w:t>
      </w:r>
      <w:r>
        <w:rPr>
          <w:rFonts w:ascii="宋体" w:hAnsi="宋体" w:hint="eastAsia"/>
          <w:b/>
          <w:sz w:val="28"/>
          <w:szCs w:val="28"/>
        </w:rPr>
        <w:t>上海瑞慈</w:t>
      </w:r>
      <w:r>
        <w:rPr>
          <w:rFonts w:ascii="宋体" w:hAnsi="宋体"/>
          <w:b/>
          <w:sz w:val="28"/>
          <w:szCs w:val="28"/>
        </w:rPr>
        <w:t>——</w:t>
      </w:r>
      <w:r>
        <w:rPr>
          <w:rFonts w:ascii="宋体" w:hAnsi="宋体" w:hint="eastAsia"/>
          <w:b/>
          <w:sz w:val="28"/>
          <w:szCs w:val="28"/>
        </w:rPr>
        <w:t>徐汇机构（周二休息）</w:t>
      </w:r>
    </w:p>
    <w:p w:rsidR="007A6DA8" w:rsidRDefault="00CE7B56">
      <w:pPr>
        <w:pStyle w:val="a9"/>
        <w:snapToGrid w:val="0"/>
        <w:spacing w:line="360" w:lineRule="auto"/>
        <w:ind w:left="420" w:firstLineChars="0" w:firstLine="0"/>
        <w:rPr>
          <w:rFonts w:ascii="宋体"/>
          <w:bCs/>
          <w:sz w:val="28"/>
          <w:szCs w:val="28"/>
        </w:rPr>
      </w:pPr>
      <w:r>
        <w:rPr>
          <w:rFonts w:ascii="宋体" w:hAnsi="宋体" w:hint="eastAsia"/>
          <w:bCs/>
          <w:sz w:val="28"/>
          <w:szCs w:val="28"/>
        </w:rPr>
        <w:t>★地址：</w:t>
      </w:r>
      <w:bookmarkStart w:id="0" w:name="OLE_LINK7"/>
      <w:r>
        <w:rPr>
          <w:rFonts w:ascii="宋体" w:hAnsi="宋体" w:hint="eastAsia"/>
          <w:bCs/>
          <w:sz w:val="28"/>
          <w:szCs w:val="28"/>
        </w:rPr>
        <w:t>徐汇区斜土路</w:t>
      </w:r>
      <w:r>
        <w:rPr>
          <w:rFonts w:ascii="宋体" w:hAnsi="宋体"/>
          <w:bCs/>
          <w:sz w:val="28"/>
          <w:szCs w:val="28"/>
        </w:rPr>
        <w:t>2899</w:t>
      </w:r>
      <w:r>
        <w:rPr>
          <w:rFonts w:ascii="宋体" w:hAnsi="宋体" w:hint="eastAsia"/>
          <w:bCs/>
          <w:sz w:val="28"/>
          <w:szCs w:val="28"/>
        </w:rPr>
        <w:t>甲号</w:t>
      </w:r>
      <w:bookmarkEnd w:id="0"/>
      <w:r>
        <w:rPr>
          <w:rFonts w:ascii="宋体" w:hAnsi="宋体" w:hint="eastAsia"/>
          <w:bCs/>
          <w:sz w:val="28"/>
          <w:szCs w:val="28"/>
        </w:rPr>
        <w:t>光启文化广场</w:t>
      </w:r>
      <w:r>
        <w:rPr>
          <w:rFonts w:ascii="宋体" w:hAnsi="宋体"/>
          <w:bCs/>
          <w:sz w:val="28"/>
          <w:szCs w:val="28"/>
        </w:rPr>
        <w:t>B</w:t>
      </w:r>
      <w:r>
        <w:rPr>
          <w:rFonts w:ascii="宋体" w:hAnsi="宋体" w:hint="eastAsia"/>
          <w:bCs/>
          <w:sz w:val="28"/>
          <w:szCs w:val="28"/>
        </w:rPr>
        <w:t>栋</w:t>
      </w:r>
      <w:r>
        <w:rPr>
          <w:rFonts w:ascii="宋体" w:hAnsi="宋体"/>
          <w:bCs/>
          <w:sz w:val="28"/>
          <w:szCs w:val="28"/>
        </w:rPr>
        <w:t>7</w:t>
      </w:r>
      <w:r>
        <w:rPr>
          <w:rFonts w:ascii="宋体" w:hAnsi="宋体" w:hint="eastAsia"/>
          <w:bCs/>
          <w:sz w:val="28"/>
          <w:szCs w:val="28"/>
        </w:rPr>
        <w:t>楼</w:t>
      </w:r>
    </w:p>
    <w:p w:rsidR="007A6DA8" w:rsidRDefault="00CE7B56">
      <w:pPr>
        <w:pStyle w:val="a9"/>
        <w:snapToGrid w:val="0"/>
        <w:spacing w:line="360" w:lineRule="auto"/>
        <w:ind w:left="420" w:firstLineChars="0" w:firstLine="0"/>
        <w:rPr>
          <w:rFonts w:ascii="宋体"/>
          <w:bCs/>
          <w:sz w:val="28"/>
          <w:szCs w:val="28"/>
        </w:rPr>
      </w:pPr>
      <w:r>
        <w:rPr>
          <w:rFonts w:ascii="宋体" w:hAnsi="宋体" w:hint="eastAsia"/>
          <w:bCs/>
          <w:sz w:val="28"/>
          <w:szCs w:val="28"/>
        </w:rPr>
        <w:t>★附近交通：地铁</w:t>
      </w:r>
      <w:r>
        <w:rPr>
          <w:rFonts w:ascii="宋体" w:hAnsi="宋体"/>
          <w:bCs/>
          <w:sz w:val="28"/>
          <w:szCs w:val="28"/>
        </w:rPr>
        <w:t>4</w:t>
      </w:r>
      <w:r>
        <w:rPr>
          <w:rFonts w:ascii="宋体" w:hAnsi="宋体" w:hint="eastAsia"/>
          <w:bCs/>
          <w:sz w:val="28"/>
          <w:szCs w:val="28"/>
        </w:rPr>
        <w:t>号线上海体育场站</w:t>
      </w:r>
      <w:r>
        <w:rPr>
          <w:rFonts w:ascii="宋体" w:hAnsi="宋体"/>
          <w:bCs/>
          <w:sz w:val="28"/>
          <w:szCs w:val="28"/>
        </w:rPr>
        <w:t>4</w:t>
      </w:r>
      <w:r>
        <w:rPr>
          <w:rFonts w:ascii="宋体" w:hAnsi="宋体" w:hint="eastAsia"/>
          <w:bCs/>
          <w:sz w:val="28"/>
          <w:szCs w:val="28"/>
        </w:rPr>
        <w:t>号口</w:t>
      </w:r>
    </w:p>
    <w:p w:rsidR="007A6DA8" w:rsidRDefault="00CE7B56">
      <w:pPr>
        <w:spacing w:line="360" w:lineRule="auto"/>
        <w:ind w:firstLineChars="100" w:firstLine="280"/>
        <w:jc w:val="left"/>
        <w:rPr>
          <w:rFonts w:ascii="宋体" w:hAnsi="宋体"/>
          <w:bCs/>
          <w:sz w:val="28"/>
          <w:szCs w:val="28"/>
        </w:rPr>
      </w:pPr>
      <w:r>
        <w:rPr>
          <w:rFonts w:ascii="宋体" w:hAnsi="宋体" w:hint="eastAsia"/>
          <w:bCs/>
          <w:sz w:val="28"/>
          <w:szCs w:val="28"/>
        </w:rPr>
        <w:t xml:space="preserve"> </w:t>
      </w:r>
      <w:r>
        <w:rPr>
          <w:rFonts w:ascii="宋体" w:hAnsi="宋体" w:hint="eastAsia"/>
          <w:bCs/>
          <w:sz w:val="28"/>
          <w:szCs w:val="28"/>
        </w:rPr>
        <w:t>★公交：</w:t>
      </w:r>
      <w:r>
        <w:rPr>
          <w:rFonts w:ascii="宋体" w:hAnsi="宋体"/>
          <w:bCs/>
          <w:sz w:val="28"/>
          <w:szCs w:val="28"/>
        </w:rPr>
        <w:t>100</w:t>
      </w:r>
      <w:r>
        <w:rPr>
          <w:rFonts w:ascii="宋体" w:hAnsi="宋体" w:hint="eastAsia"/>
          <w:bCs/>
          <w:sz w:val="28"/>
          <w:szCs w:val="28"/>
        </w:rPr>
        <w:t>路、</w:t>
      </w:r>
      <w:r>
        <w:rPr>
          <w:rFonts w:ascii="宋体" w:hAnsi="宋体"/>
          <w:bCs/>
          <w:sz w:val="28"/>
          <w:szCs w:val="28"/>
        </w:rPr>
        <w:t>107</w:t>
      </w:r>
      <w:r>
        <w:rPr>
          <w:rFonts w:ascii="宋体" w:hAnsi="宋体" w:hint="eastAsia"/>
          <w:bCs/>
          <w:sz w:val="28"/>
          <w:szCs w:val="28"/>
        </w:rPr>
        <w:t>路、</w:t>
      </w:r>
      <w:r>
        <w:rPr>
          <w:rFonts w:ascii="宋体" w:hAnsi="宋体"/>
          <w:bCs/>
          <w:sz w:val="28"/>
          <w:szCs w:val="28"/>
        </w:rPr>
        <w:t>105</w:t>
      </w:r>
      <w:r>
        <w:rPr>
          <w:rFonts w:ascii="宋体" w:hAnsi="宋体" w:hint="eastAsia"/>
          <w:bCs/>
          <w:sz w:val="28"/>
          <w:szCs w:val="28"/>
        </w:rPr>
        <w:t>路、</w:t>
      </w:r>
      <w:r>
        <w:rPr>
          <w:rFonts w:ascii="宋体" w:hAnsi="宋体"/>
          <w:bCs/>
          <w:sz w:val="28"/>
          <w:szCs w:val="28"/>
        </w:rPr>
        <w:t>112</w:t>
      </w:r>
      <w:r>
        <w:rPr>
          <w:rFonts w:ascii="宋体" w:hAnsi="宋体" w:hint="eastAsia"/>
          <w:bCs/>
          <w:sz w:val="28"/>
          <w:szCs w:val="28"/>
        </w:rPr>
        <w:t>路</w:t>
      </w:r>
    </w:p>
    <w:p w:rsidR="007A6DA8" w:rsidRDefault="007A6DA8">
      <w:pPr>
        <w:spacing w:line="360" w:lineRule="auto"/>
        <w:ind w:firstLineChars="100" w:firstLine="280"/>
        <w:jc w:val="left"/>
        <w:rPr>
          <w:rFonts w:ascii="宋体" w:hAnsi="宋体"/>
          <w:bCs/>
          <w:sz w:val="28"/>
          <w:szCs w:val="28"/>
        </w:rPr>
      </w:pPr>
    </w:p>
    <w:p w:rsidR="007A6DA8" w:rsidRDefault="00CE7B56">
      <w:pPr>
        <w:spacing w:line="360" w:lineRule="auto"/>
        <w:jc w:val="left"/>
        <w:rPr>
          <w:rFonts w:ascii="宋体"/>
          <w:b/>
          <w:bCs/>
          <w:sz w:val="28"/>
          <w:szCs w:val="28"/>
        </w:rPr>
      </w:pPr>
      <w:r>
        <w:rPr>
          <w:rFonts w:ascii="宋体" w:hAnsi="宋体" w:hint="eastAsia"/>
          <w:b/>
          <w:bCs/>
          <w:sz w:val="28"/>
          <w:szCs w:val="28"/>
        </w:rPr>
        <w:t>2.</w:t>
      </w:r>
      <w:r>
        <w:rPr>
          <w:rFonts w:ascii="宋体" w:hAnsi="宋体" w:hint="eastAsia"/>
          <w:b/>
          <w:bCs/>
          <w:sz w:val="28"/>
          <w:szCs w:val="28"/>
        </w:rPr>
        <w:t>上海瑞慈</w:t>
      </w:r>
      <w:r>
        <w:rPr>
          <w:rFonts w:ascii="宋体" w:hAnsi="宋体"/>
          <w:b/>
          <w:bCs/>
          <w:sz w:val="28"/>
          <w:szCs w:val="28"/>
        </w:rPr>
        <w:t>——</w:t>
      </w:r>
      <w:r>
        <w:rPr>
          <w:rFonts w:ascii="宋体" w:hAnsi="宋体" w:hint="eastAsia"/>
          <w:b/>
          <w:bCs/>
          <w:sz w:val="28"/>
          <w:szCs w:val="28"/>
        </w:rPr>
        <w:t>漕河泾机构（周三休息）</w:t>
      </w:r>
    </w:p>
    <w:p w:rsidR="007A6DA8" w:rsidRDefault="00CE7B56">
      <w:pPr>
        <w:spacing w:line="360" w:lineRule="auto"/>
        <w:jc w:val="left"/>
        <w:rPr>
          <w:rFonts w:ascii="宋体"/>
          <w:bCs/>
          <w:sz w:val="28"/>
          <w:szCs w:val="28"/>
        </w:rPr>
      </w:pPr>
      <w:r>
        <w:rPr>
          <w:rFonts w:ascii="宋体" w:hAnsi="宋体" w:hint="eastAsia"/>
          <w:bCs/>
          <w:sz w:val="28"/>
          <w:szCs w:val="28"/>
        </w:rPr>
        <w:t>★地址：宜山路</w:t>
      </w:r>
      <w:r>
        <w:rPr>
          <w:rFonts w:ascii="宋体" w:hAnsi="宋体"/>
          <w:bCs/>
          <w:sz w:val="28"/>
          <w:szCs w:val="28"/>
        </w:rPr>
        <w:t>1388</w:t>
      </w:r>
      <w:r>
        <w:rPr>
          <w:rFonts w:ascii="宋体" w:hAnsi="宋体" w:hint="eastAsia"/>
          <w:bCs/>
          <w:sz w:val="28"/>
          <w:szCs w:val="28"/>
        </w:rPr>
        <w:t>号民润大厦</w:t>
      </w:r>
      <w:r>
        <w:rPr>
          <w:rFonts w:ascii="宋体" w:hAnsi="宋体"/>
          <w:bCs/>
          <w:sz w:val="28"/>
          <w:szCs w:val="28"/>
        </w:rPr>
        <w:t>3-4</w:t>
      </w:r>
      <w:r>
        <w:rPr>
          <w:rFonts w:ascii="宋体" w:hAnsi="宋体" w:hint="eastAsia"/>
          <w:bCs/>
          <w:sz w:val="28"/>
          <w:szCs w:val="28"/>
        </w:rPr>
        <w:t>楼</w:t>
      </w:r>
    </w:p>
    <w:p w:rsidR="007A6DA8" w:rsidRDefault="00CE7B56">
      <w:pPr>
        <w:spacing w:line="360" w:lineRule="auto"/>
        <w:jc w:val="left"/>
        <w:rPr>
          <w:rFonts w:ascii="宋体"/>
          <w:bCs/>
          <w:sz w:val="28"/>
          <w:szCs w:val="28"/>
        </w:rPr>
      </w:pPr>
      <w:r>
        <w:rPr>
          <w:rFonts w:ascii="宋体" w:hAnsi="宋体" w:hint="eastAsia"/>
          <w:bCs/>
          <w:sz w:val="28"/>
          <w:szCs w:val="28"/>
        </w:rPr>
        <w:t>★附近交通：地铁</w:t>
      </w:r>
      <w:r>
        <w:rPr>
          <w:rFonts w:ascii="宋体" w:hAnsi="宋体"/>
          <w:bCs/>
          <w:sz w:val="28"/>
          <w:szCs w:val="28"/>
        </w:rPr>
        <w:t>9</w:t>
      </w:r>
      <w:r>
        <w:rPr>
          <w:rFonts w:ascii="宋体" w:hAnsi="宋体" w:hint="eastAsia"/>
          <w:bCs/>
          <w:sz w:val="28"/>
          <w:szCs w:val="28"/>
        </w:rPr>
        <w:t>号线漕河泾开发区站</w:t>
      </w:r>
      <w:r>
        <w:rPr>
          <w:rFonts w:ascii="宋体" w:hAnsi="宋体"/>
          <w:bCs/>
          <w:sz w:val="28"/>
          <w:szCs w:val="28"/>
        </w:rPr>
        <w:t>4</w:t>
      </w:r>
      <w:r>
        <w:rPr>
          <w:rFonts w:ascii="宋体" w:hAnsi="宋体" w:hint="eastAsia"/>
          <w:bCs/>
          <w:sz w:val="28"/>
          <w:szCs w:val="28"/>
        </w:rPr>
        <w:t>号口</w:t>
      </w:r>
      <w:r>
        <w:rPr>
          <w:rFonts w:ascii="宋体" w:hint="eastAsia"/>
          <w:bCs/>
          <w:sz w:val="28"/>
          <w:szCs w:val="28"/>
        </w:rPr>
        <w:t>；</w:t>
      </w:r>
    </w:p>
    <w:p w:rsidR="007A6DA8" w:rsidRDefault="00CE7B56">
      <w:pPr>
        <w:spacing w:line="360" w:lineRule="auto"/>
        <w:jc w:val="left"/>
        <w:rPr>
          <w:rFonts w:ascii="宋体"/>
          <w:bCs/>
          <w:sz w:val="28"/>
          <w:szCs w:val="28"/>
        </w:rPr>
      </w:pPr>
      <w:r>
        <w:rPr>
          <w:rFonts w:ascii="宋体" w:hAnsi="宋体" w:hint="eastAsia"/>
          <w:bCs/>
          <w:sz w:val="28"/>
          <w:szCs w:val="28"/>
        </w:rPr>
        <w:t>公交</w:t>
      </w:r>
      <w:r>
        <w:rPr>
          <w:rFonts w:ascii="宋体" w:hAnsi="宋体"/>
          <w:bCs/>
          <w:sz w:val="28"/>
          <w:szCs w:val="28"/>
        </w:rPr>
        <w:t>927</w:t>
      </w:r>
      <w:r>
        <w:rPr>
          <w:rFonts w:ascii="宋体" w:hAnsi="宋体" w:hint="eastAsia"/>
          <w:bCs/>
          <w:sz w:val="28"/>
          <w:szCs w:val="28"/>
        </w:rPr>
        <w:t>路</w:t>
      </w:r>
      <w:r>
        <w:rPr>
          <w:rFonts w:ascii="宋体" w:hAnsi="宋体"/>
          <w:bCs/>
          <w:sz w:val="28"/>
          <w:szCs w:val="28"/>
        </w:rPr>
        <w:t xml:space="preserve"> 731</w:t>
      </w:r>
      <w:r>
        <w:rPr>
          <w:rFonts w:ascii="宋体" w:hAnsi="宋体" w:hint="eastAsia"/>
          <w:bCs/>
          <w:sz w:val="28"/>
          <w:szCs w:val="28"/>
        </w:rPr>
        <w:t>路</w:t>
      </w:r>
      <w:r>
        <w:rPr>
          <w:rFonts w:ascii="宋体" w:hAnsi="宋体"/>
          <w:bCs/>
          <w:sz w:val="28"/>
          <w:szCs w:val="28"/>
        </w:rPr>
        <w:t xml:space="preserve"> 131</w:t>
      </w:r>
      <w:r>
        <w:rPr>
          <w:rFonts w:ascii="宋体" w:hAnsi="宋体" w:hint="eastAsia"/>
          <w:bCs/>
          <w:sz w:val="28"/>
          <w:szCs w:val="28"/>
        </w:rPr>
        <w:t>路</w:t>
      </w:r>
    </w:p>
    <w:p w:rsidR="007A6DA8" w:rsidRDefault="007A6DA8">
      <w:pPr>
        <w:pStyle w:val="a9"/>
        <w:snapToGrid w:val="0"/>
        <w:spacing w:line="360" w:lineRule="auto"/>
        <w:ind w:left="420" w:firstLineChars="0" w:firstLine="0"/>
        <w:rPr>
          <w:rFonts w:ascii="宋体"/>
          <w:b/>
          <w:bCs/>
          <w:sz w:val="28"/>
          <w:szCs w:val="28"/>
        </w:rPr>
      </w:pPr>
    </w:p>
    <w:p w:rsidR="007A6DA8" w:rsidRDefault="00CE7B56">
      <w:pPr>
        <w:spacing w:line="360" w:lineRule="auto"/>
        <w:jc w:val="left"/>
        <w:rPr>
          <w:rFonts w:ascii="宋体"/>
          <w:b/>
          <w:bCs/>
          <w:sz w:val="28"/>
          <w:szCs w:val="28"/>
        </w:rPr>
      </w:pPr>
      <w:r>
        <w:rPr>
          <w:rFonts w:ascii="宋体" w:hAnsi="宋体" w:hint="eastAsia"/>
          <w:b/>
          <w:bCs/>
          <w:sz w:val="28"/>
          <w:szCs w:val="28"/>
        </w:rPr>
        <w:t>3.</w:t>
      </w:r>
      <w:r>
        <w:rPr>
          <w:rFonts w:ascii="宋体" w:hAnsi="宋体" w:hint="eastAsia"/>
          <w:b/>
          <w:bCs/>
          <w:sz w:val="28"/>
          <w:szCs w:val="28"/>
        </w:rPr>
        <w:t>上海瑞慈</w:t>
      </w:r>
      <w:r>
        <w:rPr>
          <w:rFonts w:ascii="宋体" w:hAnsi="宋体"/>
          <w:b/>
          <w:bCs/>
          <w:sz w:val="28"/>
          <w:szCs w:val="28"/>
        </w:rPr>
        <w:t>——</w:t>
      </w:r>
      <w:r>
        <w:rPr>
          <w:rFonts w:ascii="宋体" w:hAnsi="宋体" w:hint="eastAsia"/>
          <w:b/>
          <w:bCs/>
          <w:sz w:val="28"/>
          <w:szCs w:val="28"/>
        </w:rPr>
        <w:t>静安旗舰店</w:t>
      </w:r>
    </w:p>
    <w:p w:rsidR="007A6DA8" w:rsidRDefault="00CE7B56">
      <w:pPr>
        <w:spacing w:line="360" w:lineRule="auto"/>
        <w:jc w:val="left"/>
        <w:rPr>
          <w:rFonts w:ascii="宋体"/>
          <w:bCs/>
          <w:sz w:val="28"/>
          <w:szCs w:val="28"/>
        </w:rPr>
      </w:pPr>
      <w:r>
        <w:rPr>
          <w:rFonts w:ascii="宋体" w:hAnsi="宋体" w:hint="eastAsia"/>
          <w:bCs/>
          <w:sz w:val="28"/>
          <w:szCs w:val="28"/>
        </w:rPr>
        <w:t>★地址：</w:t>
      </w:r>
      <w:bookmarkStart w:id="1" w:name="OLE_LINK3"/>
      <w:r>
        <w:rPr>
          <w:rFonts w:ascii="宋体" w:hAnsi="宋体" w:hint="eastAsia"/>
          <w:bCs/>
          <w:sz w:val="28"/>
          <w:szCs w:val="28"/>
        </w:rPr>
        <w:t>江宁路</w:t>
      </w:r>
      <w:r>
        <w:rPr>
          <w:rFonts w:ascii="宋体" w:hAnsi="宋体"/>
          <w:bCs/>
          <w:sz w:val="28"/>
          <w:szCs w:val="28"/>
        </w:rPr>
        <w:t>212</w:t>
      </w:r>
      <w:r>
        <w:rPr>
          <w:rFonts w:ascii="宋体" w:hAnsi="宋体" w:hint="eastAsia"/>
          <w:bCs/>
          <w:sz w:val="28"/>
          <w:szCs w:val="28"/>
        </w:rPr>
        <w:t>号</w:t>
      </w:r>
      <w:bookmarkEnd w:id="1"/>
      <w:r>
        <w:rPr>
          <w:rFonts w:ascii="宋体" w:hAnsi="宋体" w:hint="eastAsia"/>
          <w:bCs/>
          <w:sz w:val="28"/>
          <w:szCs w:val="28"/>
        </w:rPr>
        <w:t>凯迪克大厦</w:t>
      </w:r>
      <w:r>
        <w:rPr>
          <w:rFonts w:ascii="宋体" w:hAnsi="宋体"/>
          <w:bCs/>
          <w:sz w:val="28"/>
          <w:szCs w:val="28"/>
        </w:rPr>
        <w:t>1-3</w:t>
      </w:r>
      <w:r>
        <w:rPr>
          <w:rFonts w:ascii="宋体" w:hAnsi="宋体" w:hint="eastAsia"/>
          <w:bCs/>
          <w:sz w:val="28"/>
          <w:szCs w:val="28"/>
        </w:rPr>
        <w:t>楼</w:t>
      </w:r>
    </w:p>
    <w:p w:rsidR="007A6DA8" w:rsidRDefault="00CE7B56">
      <w:pPr>
        <w:spacing w:line="360" w:lineRule="auto"/>
        <w:jc w:val="left"/>
        <w:rPr>
          <w:rFonts w:ascii="宋体"/>
          <w:bCs/>
          <w:sz w:val="28"/>
          <w:szCs w:val="28"/>
        </w:rPr>
      </w:pPr>
      <w:r>
        <w:rPr>
          <w:rFonts w:ascii="宋体" w:hAnsi="宋体" w:hint="eastAsia"/>
          <w:bCs/>
          <w:sz w:val="28"/>
          <w:szCs w:val="28"/>
        </w:rPr>
        <w:t>★附近交通：地铁</w:t>
      </w:r>
      <w:r>
        <w:rPr>
          <w:rFonts w:ascii="宋体" w:hAnsi="宋体"/>
          <w:bCs/>
          <w:sz w:val="28"/>
          <w:szCs w:val="28"/>
        </w:rPr>
        <w:t>2</w:t>
      </w:r>
      <w:r>
        <w:rPr>
          <w:rFonts w:ascii="宋体" w:hAnsi="宋体" w:hint="eastAsia"/>
          <w:bCs/>
          <w:sz w:val="28"/>
          <w:szCs w:val="28"/>
        </w:rPr>
        <w:t>号线</w:t>
      </w:r>
      <w:r>
        <w:rPr>
          <w:rFonts w:ascii="宋体" w:hAnsi="宋体"/>
          <w:bCs/>
          <w:sz w:val="28"/>
          <w:szCs w:val="28"/>
        </w:rPr>
        <w:t>1</w:t>
      </w:r>
      <w:r>
        <w:rPr>
          <w:rFonts w:ascii="宋体" w:hAnsi="宋体" w:hint="eastAsia"/>
          <w:bCs/>
          <w:sz w:val="28"/>
          <w:szCs w:val="28"/>
        </w:rPr>
        <w:t>号口、</w:t>
      </w:r>
      <w:r>
        <w:rPr>
          <w:rFonts w:ascii="宋体" w:hAnsi="宋体"/>
          <w:bCs/>
          <w:sz w:val="28"/>
          <w:szCs w:val="28"/>
        </w:rPr>
        <w:t>12</w:t>
      </w:r>
      <w:r>
        <w:rPr>
          <w:rFonts w:ascii="宋体" w:hAnsi="宋体" w:hint="eastAsia"/>
          <w:bCs/>
          <w:sz w:val="28"/>
          <w:szCs w:val="28"/>
        </w:rPr>
        <w:t>号线</w:t>
      </w:r>
      <w:r>
        <w:rPr>
          <w:rFonts w:ascii="宋体" w:hAnsi="宋体"/>
          <w:bCs/>
          <w:sz w:val="28"/>
          <w:szCs w:val="28"/>
        </w:rPr>
        <w:t>14</w:t>
      </w:r>
      <w:r>
        <w:rPr>
          <w:rFonts w:ascii="宋体" w:hAnsi="宋体" w:hint="eastAsia"/>
          <w:bCs/>
          <w:sz w:val="28"/>
          <w:szCs w:val="28"/>
        </w:rPr>
        <w:t>号口、</w:t>
      </w:r>
      <w:r>
        <w:rPr>
          <w:rFonts w:ascii="宋体" w:hAnsi="宋体"/>
          <w:bCs/>
          <w:sz w:val="28"/>
          <w:szCs w:val="28"/>
        </w:rPr>
        <w:t>13</w:t>
      </w:r>
      <w:r>
        <w:rPr>
          <w:rFonts w:ascii="宋体" w:hAnsi="宋体" w:hint="eastAsia"/>
          <w:bCs/>
          <w:sz w:val="28"/>
          <w:szCs w:val="28"/>
        </w:rPr>
        <w:t>号线南京西路站</w:t>
      </w:r>
      <w:r>
        <w:rPr>
          <w:rFonts w:ascii="宋体" w:hAnsi="宋体"/>
          <w:bCs/>
          <w:sz w:val="28"/>
          <w:szCs w:val="28"/>
        </w:rPr>
        <w:t>11</w:t>
      </w:r>
      <w:r>
        <w:rPr>
          <w:rFonts w:ascii="宋体" w:hAnsi="宋体" w:hint="eastAsia"/>
          <w:bCs/>
          <w:sz w:val="28"/>
          <w:szCs w:val="28"/>
        </w:rPr>
        <w:t>号口</w:t>
      </w:r>
    </w:p>
    <w:p w:rsidR="007A6DA8" w:rsidRDefault="00CE7B56">
      <w:pPr>
        <w:spacing w:line="360" w:lineRule="auto"/>
        <w:jc w:val="left"/>
        <w:rPr>
          <w:rFonts w:ascii="宋体" w:hAnsi="宋体"/>
          <w:bCs/>
          <w:sz w:val="28"/>
          <w:szCs w:val="28"/>
        </w:rPr>
      </w:pPr>
      <w:r>
        <w:rPr>
          <w:rFonts w:ascii="宋体" w:hAnsi="宋体" w:hint="eastAsia"/>
          <w:bCs/>
          <w:sz w:val="28"/>
          <w:szCs w:val="28"/>
        </w:rPr>
        <w:t>公交：</w:t>
      </w:r>
      <w:r>
        <w:rPr>
          <w:rFonts w:ascii="宋体" w:hAnsi="宋体"/>
          <w:bCs/>
          <w:sz w:val="28"/>
          <w:szCs w:val="28"/>
        </w:rPr>
        <w:t>20</w:t>
      </w:r>
      <w:r>
        <w:rPr>
          <w:rFonts w:ascii="宋体" w:hAnsi="宋体" w:hint="eastAsia"/>
          <w:bCs/>
          <w:sz w:val="28"/>
          <w:szCs w:val="28"/>
        </w:rPr>
        <w:t>、</w:t>
      </w:r>
      <w:r>
        <w:rPr>
          <w:rFonts w:ascii="宋体" w:hAnsi="宋体"/>
          <w:bCs/>
          <w:sz w:val="28"/>
          <w:szCs w:val="28"/>
        </w:rPr>
        <w:t>37</w:t>
      </w:r>
      <w:r>
        <w:rPr>
          <w:rFonts w:ascii="宋体" w:hAnsi="宋体" w:hint="eastAsia"/>
          <w:bCs/>
          <w:sz w:val="28"/>
          <w:szCs w:val="28"/>
        </w:rPr>
        <w:t>、</w:t>
      </w:r>
      <w:r>
        <w:rPr>
          <w:rFonts w:ascii="宋体" w:hAnsi="宋体"/>
          <w:bCs/>
          <w:sz w:val="28"/>
          <w:szCs w:val="28"/>
        </w:rPr>
        <w:t>109</w:t>
      </w:r>
      <w:r>
        <w:rPr>
          <w:rFonts w:ascii="宋体" w:hAnsi="宋体" w:hint="eastAsia"/>
          <w:bCs/>
          <w:sz w:val="28"/>
          <w:szCs w:val="28"/>
        </w:rPr>
        <w:t>、</w:t>
      </w:r>
      <w:r>
        <w:rPr>
          <w:rFonts w:ascii="宋体" w:hAnsi="宋体"/>
          <w:bCs/>
          <w:sz w:val="28"/>
          <w:szCs w:val="28"/>
        </w:rPr>
        <w:t>927</w:t>
      </w:r>
      <w:r>
        <w:rPr>
          <w:rFonts w:ascii="宋体" w:hAnsi="宋体" w:hint="eastAsia"/>
          <w:bCs/>
          <w:sz w:val="28"/>
          <w:szCs w:val="28"/>
        </w:rPr>
        <w:t>、</w:t>
      </w:r>
      <w:r>
        <w:rPr>
          <w:rFonts w:ascii="宋体" w:hAnsi="宋体"/>
          <w:bCs/>
          <w:sz w:val="28"/>
          <w:szCs w:val="28"/>
        </w:rPr>
        <w:t>15</w:t>
      </w:r>
      <w:r>
        <w:rPr>
          <w:rFonts w:ascii="宋体" w:hAnsi="宋体" w:hint="eastAsia"/>
          <w:bCs/>
          <w:sz w:val="28"/>
          <w:szCs w:val="28"/>
        </w:rPr>
        <w:t>、</w:t>
      </w:r>
      <w:r>
        <w:rPr>
          <w:rFonts w:ascii="宋体" w:hAnsi="宋体"/>
          <w:bCs/>
          <w:sz w:val="28"/>
          <w:szCs w:val="28"/>
        </w:rPr>
        <w:t>21</w:t>
      </w:r>
      <w:r>
        <w:rPr>
          <w:rFonts w:ascii="宋体" w:hAnsi="宋体" w:hint="eastAsia"/>
          <w:bCs/>
          <w:sz w:val="28"/>
          <w:szCs w:val="28"/>
        </w:rPr>
        <w:t>、</w:t>
      </w:r>
      <w:r>
        <w:rPr>
          <w:rFonts w:ascii="宋体" w:hAnsi="宋体"/>
          <w:bCs/>
          <w:sz w:val="28"/>
          <w:szCs w:val="28"/>
        </w:rPr>
        <w:t>23</w:t>
      </w:r>
      <w:r>
        <w:rPr>
          <w:rFonts w:ascii="宋体" w:hAnsi="宋体" w:hint="eastAsia"/>
          <w:bCs/>
          <w:sz w:val="28"/>
          <w:szCs w:val="28"/>
        </w:rPr>
        <w:t>、</w:t>
      </w:r>
      <w:r>
        <w:rPr>
          <w:rFonts w:ascii="宋体" w:hAnsi="宋体"/>
          <w:bCs/>
          <w:sz w:val="28"/>
          <w:szCs w:val="28"/>
        </w:rPr>
        <w:t>36</w:t>
      </w:r>
      <w:r>
        <w:rPr>
          <w:rFonts w:ascii="宋体" w:hAnsi="宋体" w:hint="eastAsia"/>
          <w:bCs/>
          <w:sz w:val="28"/>
          <w:szCs w:val="28"/>
        </w:rPr>
        <w:t>、</w:t>
      </w:r>
      <w:r>
        <w:rPr>
          <w:rFonts w:ascii="宋体" w:hAnsi="宋体"/>
          <w:bCs/>
          <w:sz w:val="28"/>
          <w:szCs w:val="28"/>
        </w:rPr>
        <w:t>136</w:t>
      </w:r>
      <w:r>
        <w:rPr>
          <w:rFonts w:ascii="宋体" w:hAnsi="宋体" w:hint="eastAsia"/>
          <w:bCs/>
          <w:sz w:val="28"/>
          <w:szCs w:val="28"/>
        </w:rPr>
        <w:t>、</w:t>
      </w:r>
      <w:r>
        <w:rPr>
          <w:rFonts w:ascii="宋体" w:hAnsi="宋体"/>
          <w:bCs/>
          <w:sz w:val="28"/>
          <w:szCs w:val="28"/>
        </w:rPr>
        <w:t>206</w:t>
      </w:r>
      <w:r>
        <w:rPr>
          <w:rFonts w:ascii="宋体" w:hAnsi="宋体" w:hint="eastAsia"/>
          <w:bCs/>
          <w:sz w:val="28"/>
          <w:szCs w:val="28"/>
        </w:rPr>
        <w:t>等</w:t>
      </w:r>
    </w:p>
    <w:p w:rsidR="007A6DA8" w:rsidRDefault="007A6DA8">
      <w:pPr>
        <w:spacing w:line="360" w:lineRule="auto"/>
        <w:jc w:val="left"/>
        <w:rPr>
          <w:sz w:val="28"/>
          <w:szCs w:val="28"/>
        </w:rPr>
      </w:pPr>
    </w:p>
    <w:p w:rsidR="007A6DA8" w:rsidRDefault="00CE7B56">
      <w:pPr>
        <w:spacing w:line="360" w:lineRule="auto"/>
        <w:jc w:val="left"/>
        <w:rPr>
          <w:rFonts w:ascii="宋体"/>
          <w:b/>
          <w:bCs/>
          <w:sz w:val="28"/>
          <w:szCs w:val="28"/>
        </w:rPr>
      </w:pPr>
      <w:r>
        <w:rPr>
          <w:rFonts w:ascii="宋体" w:hAnsi="宋体" w:hint="eastAsia"/>
          <w:b/>
          <w:bCs/>
          <w:sz w:val="28"/>
          <w:szCs w:val="28"/>
        </w:rPr>
        <w:t>4.</w:t>
      </w:r>
      <w:r>
        <w:rPr>
          <w:rFonts w:ascii="宋体" w:hAnsi="宋体" w:hint="eastAsia"/>
          <w:b/>
          <w:bCs/>
          <w:sz w:val="28"/>
          <w:szCs w:val="28"/>
        </w:rPr>
        <w:t>上海瑞慈</w:t>
      </w:r>
      <w:r>
        <w:rPr>
          <w:rFonts w:ascii="宋体" w:hAnsi="宋体"/>
          <w:b/>
          <w:bCs/>
          <w:sz w:val="28"/>
          <w:szCs w:val="28"/>
        </w:rPr>
        <w:t>——</w:t>
      </w:r>
      <w:r>
        <w:rPr>
          <w:rFonts w:ascii="宋体" w:hAnsi="宋体" w:hint="eastAsia"/>
          <w:b/>
          <w:bCs/>
          <w:sz w:val="28"/>
          <w:szCs w:val="28"/>
        </w:rPr>
        <w:t>普陀旗舰店（周</w:t>
      </w:r>
      <w:r>
        <w:rPr>
          <w:rFonts w:ascii="宋体" w:hAnsi="宋体" w:hint="eastAsia"/>
          <w:b/>
          <w:bCs/>
          <w:sz w:val="28"/>
          <w:szCs w:val="28"/>
        </w:rPr>
        <w:t>一</w:t>
      </w:r>
      <w:r>
        <w:rPr>
          <w:rFonts w:ascii="宋体" w:hAnsi="宋体" w:hint="eastAsia"/>
          <w:b/>
          <w:bCs/>
          <w:sz w:val="28"/>
          <w:szCs w:val="28"/>
        </w:rPr>
        <w:t>休息）</w:t>
      </w:r>
    </w:p>
    <w:p w:rsidR="007A6DA8" w:rsidRDefault="00CE7B56">
      <w:pPr>
        <w:spacing w:line="360" w:lineRule="auto"/>
        <w:jc w:val="left"/>
        <w:rPr>
          <w:rFonts w:ascii="宋体"/>
          <w:bCs/>
          <w:sz w:val="28"/>
          <w:szCs w:val="28"/>
        </w:rPr>
      </w:pPr>
      <w:r>
        <w:rPr>
          <w:rFonts w:ascii="宋体" w:hAnsi="宋体" w:hint="eastAsia"/>
          <w:bCs/>
          <w:sz w:val="28"/>
          <w:szCs w:val="28"/>
        </w:rPr>
        <w:t>★地址：</w:t>
      </w:r>
      <w:bookmarkStart w:id="2" w:name="OLE_LINK4"/>
      <w:r>
        <w:rPr>
          <w:rFonts w:ascii="宋体" w:hAnsi="宋体" w:hint="eastAsia"/>
          <w:color w:val="000000"/>
          <w:sz w:val="28"/>
          <w:szCs w:val="28"/>
        </w:rPr>
        <w:t>金沙江路</w:t>
      </w:r>
      <w:r>
        <w:rPr>
          <w:rFonts w:ascii="宋体" w:hAnsi="宋体"/>
          <w:color w:val="000000"/>
          <w:sz w:val="28"/>
          <w:szCs w:val="28"/>
        </w:rPr>
        <w:t>1628</w:t>
      </w:r>
      <w:r>
        <w:rPr>
          <w:rFonts w:ascii="宋体" w:hAnsi="宋体" w:hint="eastAsia"/>
          <w:color w:val="000000"/>
          <w:sz w:val="28"/>
          <w:szCs w:val="28"/>
        </w:rPr>
        <w:t>弄</w:t>
      </w:r>
      <w:bookmarkEnd w:id="2"/>
      <w:r>
        <w:rPr>
          <w:rFonts w:ascii="宋体" w:hAnsi="宋体" w:hint="eastAsia"/>
          <w:color w:val="000000"/>
          <w:sz w:val="28"/>
          <w:szCs w:val="28"/>
        </w:rPr>
        <w:t>绿洲中环中心商务广场</w:t>
      </w:r>
      <w:r>
        <w:rPr>
          <w:rFonts w:ascii="宋体" w:hAnsi="宋体"/>
          <w:color w:val="000000"/>
          <w:sz w:val="28"/>
          <w:szCs w:val="28"/>
        </w:rPr>
        <w:t>7</w:t>
      </w:r>
      <w:r>
        <w:rPr>
          <w:rFonts w:ascii="宋体" w:hAnsi="宋体" w:hint="eastAsia"/>
          <w:color w:val="000000"/>
          <w:sz w:val="28"/>
          <w:szCs w:val="28"/>
        </w:rPr>
        <w:t>号楼</w:t>
      </w:r>
      <w:r>
        <w:rPr>
          <w:rFonts w:ascii="宋体" w:hAnsi="宋体"/>
          <w:color w:val="000000"/>
          <w:sz w:val="28"/>
          <w:szCs w:val="28"/>
        </w:rPr>
        <w:t>2-4</w:t>
      </w:r>
      <w:r>
        <w:rPr>
          <w:rFonts w:ascii="宋体" w:hAnsi="宋体" w:hint="eastAsia"/>
          <w:color w:val="000000"/>
          <w:sz w:val="28"/>
          <w:szCs w:val="28"/>
        </w:rPr>
        <w:t>楼</w:t>
      </w:r>
    </w:p>
    <w:p w:rsidR="007A6DA8" w:rsidRDefault="00CE7B56">
      <w:pPr>
        <w:snapToGrid w:val="0"/>
        <w:spacing w:line="360" w:lineRule="auto"/>
        <w:rPr>
          <w:rFonts w:ascii="宋体"/>
          <w:color w:val="000000"/>
          <w:sz w:val="28"/>
          <w:szCs w:val="28"/>
        </w:rPr>
      </w:pPr>
      <w:r>
        <w:rPr>
          <w:rFonts w:ascii="宋体" w:hAnsi="宋体" w:hint="eastAsia"/>
          <w:bCs/>
          <w:sz w:val="28"/>
          <w:szCs w:val="28"/>
        </w:rPr>
        <w:t>★附近交通：</w:t>
      </w:r>
      <w:r>
        <w:rPr>
          <w:rFonts w:ascii="宋体" w:hAnsi="宋体" w:hint="eastAsia"/>
          <w:color w:val="000000"/>
          <w:sz w:val="28"/>
          <w:szCs w:val="28"/>
        </w:rPr>
        <w:t>地铁</w:t>
      </w:r>
      <w:r>
        <w:rPr>
          <w:rFonts w:ascii="宋体" w:hAnsi="宋体"/>
          <w:color w:val="000000"/>
          <w:sz w:val="28"/>
          <w:szCs w:val="28"/>
        </w:rPr>
        <w:t>13</w:t>
      </w:r>
      <w:r>
        <w:rPr>
          <w:rFonts w:ascii="宋体" w:hAnsi="宋体" w:hint="eastAsia"/>
          <w:color w:val="000000"/>
          <w:sz w:val="28"/>
          <w:szCs w:val="28"/>
        </w:rPr>
        <w:t>号线真北路站</w:t>
      </w:r>
      <w:r>
        <w:rPr>
          <w:rFonts w:ascii="宋体" w:hAnsi="宋体"/>
          <w:color w:val="000000"/>
          <w:sz w:val="28"/>
          <w:szCs w:val="28"/>
        </w:rPr>
        <w:t>3</w:t>
      </w:r>
      <w:r>
        <w:rPr>
          <w:rFonts w:ascii="宋体" w:hAnsi="宋体" w:hint="eastAsia"/>
          <w:color w:val="000000"/>
          <w:sz w:val="28"/>
          <w:szCs w:val="28"/>
        </w:rPr>
        <w:t>号口</w:t>
      </w:r>
    </w:p>
    <w:p w:rsidR="007A6DA8" w:rsidRDefault="00CE7B56">
      <w:pPr>
        <w:snapToGrid w:val="0"/>
        <w:spacing w:line="360" w:lineRule="auto"/>
        <w:rPr>
          <w:rFonts w:ascii="宋体" w:hAnsi="宋体"/>
          <w:color w:val="000000"/>
          <w:sz w:val="28"/>
          <w:szCs w:val="28"/>
        </w:rPr>
      </w:pPr>
      <w:r>
        <w:rPr>
          <w:rFonts w:ascii="宋体" w:hAnsi="宋体" w:hint="eastAsia"/>
          <w:color w:val="000000"/>
          <w:sz w:val="28"/>
          <w:szCs w:val="28"/>
        </w:rPr>
        <w:t>公交</w:t>
      </w:r>
      <w:r>
        <w:rPr>
          <w:rFonts w:ascii="宋体" w:hAnsi="宋体"/>
          <w:color w:val="000000"/>
          <w:sz w:val="28"/>
          <w:szCs w:val="28"/>
        </w:rPr>
        <w:t>:846</w:t>
      </w:r>
      <w:r>
        <w:rPr>
          <w:rFonts w:ascii="宋体" w:hAnsi="宋体" w:hint="eastAsia"/>
          <w:color w:val="000000"/>
          <w:sz w:val="28"/>
          <w:szCs w:val="28"/>
        </w:rPr>
        <w:t>、</w:t>
      </w:r>
      <w:r>
        <w:rPr>
          <w:rFonts w:ascii="宋体" w:hAnsi="宋体"/>
          <w:color w:val="000000"/>
          <w:sz w:val="28"/>
          <w:szCs w:val="28"/>
        </w:rPr>
        <w:t>750</w:t>
      </w:r>
      <w:r>
        <w:rPr>
          <w:rFonts w:ascii="宋体" w:hAnsi="宋体" w:hint="eastAsia"/>
          <w:color w:val="000000"/>
          <w:sz w:val="28"/>
          <w:szCs w:val="28"/>
        </w:rPr>
        <w:t>、</w:t>
      </w:r>
      <w:r>
        <w:rPr>
          <w:rFonts w:ascii="宋体" w:hAnsi="宋体"/>
          <w:color w:val="000000"/>
          <w:sz w:val="28"/>
          <w:szCs w:val="28"/>
        </w:rPr>
        <w:t>807</w:t>
      </w:r>
      <w:r>
        <w:rPr>
          <w:rFonts w:ascii="宋体" w:hAnsi="宋体" w:hint="eastAsia"/>
          <w:color w:val="000000"/>
          <w:sz w:val="28"/>
          <w:szCs w:val="28"/>
        </w:rPr>
        <w:t>、</w:t>
      </w:r>
      <w:r>
        <w:rPr>
          <w:rFonts w:ascii="宋体" w:hAnsi="宋体"/>
          <w:color w:val="000000"/>
          <w:sz w:val="28"/>
          <w:szCs w:val="28"/>
        </w:rPr>
        <w:t>739</w:t>
      </w:r>
      <w:r>
        <w:rPr>
          <w:rFonts w:ascii="宋体" w:hAnsi="宋体" w:hint="eastAsia"/>
          <w:color w:val="000000"/>
          <w:sz w:val="28"/>
          <w:szCs w:val="28"/>
        </w:rPr>
        <w:t>、</w:t>
      </w:r>
      <w:r>
        <w:rPr>
          <w:rFonts w:ascii="宋体" w:hAnsi="宋体"/>
          <w:color w:val="000000"/>
          <w:sz w:val="28"/>
          <w:szCs w:val="28"/>
        </w:rPr>
        <w:t>158</w:t>
      </w:r>
      <w:r>
        <w:rPr>
          <w:rFonts w:ascii="宋体" w:hAnsi="宋体" w:hint="eastAsia"/>
          <w:color w:val="000000"/>
          <w:sz w:val="28"/>
          <w:szCs w:val="28"/>
        </w:rPr>
        <w:t>、</w:t>
      </w:r>
      <w:r>
        <w:rPr>
          <w:rFonts w:ascii="宋体" w:hAnsi="宋体"/>
          <w:color w:val="000000"/>
          <w:sz w:val="28"/>
          <w:szCs w:val="28"/>
        </w:rPr>
        <w:t>216</w:t>
      </w:r>
      <w:r>
        <w:rPr>
          <w:rFonts w:ascii="宋体" w:hAnsi="宋体" w:hint="eastAsia"/>
          <w:color w:val="000000"/>
          <w:sz w:val="28"/>
          <w:szCs w:val="28"/>
        </w:rPr>
        <w:t>、</w:t>
      </w:r>
      <w:r>
        <w:rPr>
          <w:rFonts w:ascii="宋体" w:hAnsi="宋体"/>
          <w:color w:val="000000"/>
          <w:sz w:val="28"/>
          <w:szCs w:val="28"/>
        </w:rPr>
        <w:t>67</w:t>
      </w:r>
      <w:r>
        <w:rPr>
          <w:rFonts w:ascii="宋体" w:hAnsi="宋体" w:hint="eastAsia"/>
          <w:color w:val="000000"/>
          <w:sz w:val="28"/>
          <w:szCs w:val="28"/>
        </w:rPr>
        <w:t>、</w:t>
      </w:r>
      <w:r>
        <w:rPr>
          <w:rFonts w:ascii="宋体" w:hAnsi="宋体"/>
          <w:color w:val="000000"/>
          <w:sz w:val="28"/>
          <w:szCs w:val="28"/>
        </w:rPr>
        <w:t>765</w:t>
      </w:r>
      <w:r>
        <w:rPr>
          <w:rFonts w:ascii="宋体" w:hAnsi="宋体" w:hint="eastAsia"/>
          <w:color w:val="000000"/>
          <w:sz w:val="28"/>
          <w:szCs w:val="28"/>
        </w:rPr>
        <w:t>路等</w:t>
      </w:r>
    </w:p>
    <w:p w:rsidR="007A6DA8" w:rsidRDefault="007A6DA8">
      <w:pPr>
        <w:snapToGrid w:val="0"/>
        <w:spacing w:line="360" w:lineRule="auto"/>
        <w:rPr>
          <w:rFonts w:ascii="宋体" w:cs="黑体"/>
          <w:b/>
          <w:spacing w:val="8"/>
          <w:kern w:val="0"/>
          <w:sz w:val="28"/>
          <w:szCs w:val="28"/>
        </w:rPr>
      </w:pPr>
    </w:p>
    <w:p w:rsidR="007A6DA8" w:rsidRDefault="00CE7B56">
      <w:pPr>
        <w:spacing w:line="360" w:lineRule="auto"/>
        <w:jc w:val="left"/>
        <w:rPr>
          <w:rFonts w:ascii="宋体"/>
          <w:b/>
          <w:bCs/>
          <w:sz w:val="28"/>
          <w:szCs w:val="28"/>
        </w:rPr>
      </w:pPr>
      <w:r>
        <w:rPr>
          <w:rFonts w:ascii="宋体" w:hAnsi="宋体" w:hint="eastAsia"/>
          <w:b/>
          <w:bCs/>
          <w:sz w:val="28"/>
          <w:szCs w:val="28"/>
        </w:rPr>
        <w:t>5.</w:t>
      </w:r>
      <w:r>
        <w:rPr>
          <w:rFonts w:ascii="宋体" w:hAnsi="宋体" w:hint="eastAsia"/>
          <w:b/>
          <w:bCs/>
          <w:sz w:val="28"/>
          <w:szCs w:val="28"/>
        </w:rPr>
        <w:t>上海瑞慈</w:t>
      </w:r>
      <w:r>
        <w:rPr>
          <w:rFonts w:ascii="宋体" w:hAnsi="宋体"/>
          <w:b/>
          <w:bCs/>
          <w:sz w:val="28"/>
          <w:szCs w:val="28"/>
        </w:rPr>
        <w:t>——</w:t>
      </w:r>
      <w:r>
        <w:rPr>
          <w:rFonts w:ascii="宋体" w:hAnsi="宋体" w:hint="eastAsia"/>
          <w:b/>
          <w:bCs/>
          <w:sz w:val="28"/>
          <w:szCs w:val="28"/>
        </w:rPr>
        <w:t>杨浦机构（周四休息）</w:t>
      </w:r>
    </w:p>
    <w:p w:rsidR="007A6DA8" w:rsidRDefault="00CE7B56">
      <w:pPr>
        <w:spacing w:line="360" w:lineRule="auto"/>
        <w:jc w:val="left"/>
        <w:rPr>
          <w:rFonts w:ascii="宋体"/>
          <w:sz w:val="28"/>
          <w:szCs w:val="28"/>
        </w:rPr>
      </w:pPr>
      <w:r>
        <w:rPr>
          <w:rFonts w:ascii="宋体" w:hAnsi="宋体" w:hint="eastAsia"/>
          <w:bCs/>
          <w:sz w:val="28"/>
          <w:szCs w:val="28"/>
        </w:rPr>
        <w:t>★该机构距离上海师范大学</w:t>
      </w:r>
      <w:r>
        <w:rPr>
          <w:rFonts w:ascii="宋体" w:hAnsi="宋体"/>
          <w:bCs/>
          <w:sz w:val="28"/>
          <w:szCs w:val="28"/>
        </w:rPr>
        <w:t>22.1</w:t>
      </w:r>
      <w:r>
        <w:rPr>
          <w:rFonts w:ascii="宋体" w:hAnsi="宋体" w:hint="eastAsia"/>
          <w:bCs/>
          <w:sz w:val="28"/>
          <w:szCs w:val="28"/>
        </w:rPr>
        <w:t>公里</w:t>
      </w:r>
    </w:p>
    <w:p w:rsidR="007A6DA8" w:rsidRDefault="00CE7B56">
      <w:pPr>
        <w:spacing w:line="360" w:lineRule="auto"/>
        <w:jc w:val="left"/>
        <w:rPr>
          <w:rFonts w:ascii="宋体"/>
          <w:bCs/>
          <w:sz w:val="28"/>
          <w:szCs w:val="28"/>
        </w:rPr>
      </w:pPr>
      <w:r>
        <w:rPr>
          <w:rFonts w:ascii="宋体" w:hAnsi="宋体" w:hint="eastAsia"/>
          <w:bCs/>
          <w:sz w:val="28"/>
          <w:szCs w:val="28"/>
        </w:rPr>
        <w:t>★地址：</w:t>
      </w:r>
      <w:bookmarkStart w:id="3" w:name="OLE_LINK6"/>
      <w:r>
        <w:rPr>
          <w:rFonts w:ascii="宋体" w:hAnsi="宋体" w:hint="eastAsia"/>
          <w:bCs/>
          <w:sz w:val="28"/>
          <w:szCs w:val="28"/>
        </w:rPr>
        <w:t>国定路</w:t>
      </w:r>
      <w:r>
        <w:rPr>
          <w:rFonts w:ascii="宋体" w:hAnsi="宋体"/>
          <w:bCs/>
          <w:sz w:val="28"/>
          <w:szCs w:val="28"/>
        </w:rPr>
        <w:t>323</w:t>
      </w:r>
      <w:r>
        <w:rPr>
          <w:rFonts w:ascii="宋体" w:hAnsi="宋体" w:hint="eastAsia"/>
          <w:bCs/>
          <w:sz w:val="28"/>
          <w:szCs w:val="28"/>
        </w:rPr>
        <w:t>号</w:t>
      </w:r>
      <w:bookmarkEnd w:id="3"/>
      <w:r>
        <w:rPr>
          <w:rFonts w:ascii="宋体" w:hAnsi="宋体"/>
          <w:bCs/>
          <w:color w:val="000000"/>
          <w:sz w:val="28"/>
          <w:szCs w:val="28"/>
        </w:rPr>
        <w:t>3</w:t>
      </w:r>
      <w:r>
        <w:rPr>
          <w:rFonts w:ascii="宋体" w:hAnsi="宋体" w:hint="eastAsia"/>
          <w:bCs/>
          <w:color w:val="000000"/>
          <w:sz w:val="28"/>
          <w:szCs w:val="28"/>
        </w:rPr>
        <w:t>号楼创业大厦</w:t>
      </w:r>
      <w:r>
        <w:rPr>
          <w:rFonts w:ascii="宋体" w:hAnsi="宋体"/>
          <w:bCs/>
          <w:color w:val="000000"/>
          <w:sz w:val="28"/>
          <w:szCs w:val="28"/>
        </w:rPr>
        <w:t>13</w:t>
      </w:r>
      <w:r>
        <w:rPr>
          <w:rFonts w:ascii="宋体" w:hAnsi="宋体" w:hint="eastAsia"/>
          <w:bCs/>
          <w:color w:val="000000"/>
          <w:sz w:val="28"/>
          <w:szCs w:val="28"/>
        </w:rPr>
        <w:t>楼</w:t>
      </w:r>
    </w:p>
    <w:p w:rsidR="007A6DA8" w:rsidRDefault="00CE7B56">
      <w:pPr>
        <w:spacing w:line="360" w:lineRule="auto"/>
        <w:jc w:val="left"/>
        <w:rPr>
          <w:rFonts w:ascii="宋体"/>
          <w:bCs/>
          <w:sz w:val="28"/>
          <w:szCs w:val="28"/>
        </w:rPr>
      </w:pPr>
      <w:r>
        <w:rPr>
          <w:rFonts w:ascii="宋体" w:hAnsi="宋体" w:hint="eastAsia"/>
          <w:bCs/>
          <w:sz w:val="28"/>
          <w:szCs w:val="28"/>
        </w:rPr>
        <w:t>★附近交通：</w:t>
      </w:r>
      <w:r>
        <w:rPr>
          <w:rFonts w:ascii="宋体" w:hAnsi="宋体" w:hint="eastAsia"/>
          <w:color w:val="000000"/>
          <w:sz w:val="28"/>
          <w:szCs w:val="28"/>
        </w:rPr>
        <w:t>地铁</w:t>
      </w:r>
      <w:r>
        <w:rPr>
          <w:rFonts w:ascii="宋体" w:hAnsi="宋体"/>
          <w:color w:val="000000"/>
          <w:sz w:val="28"/>
          <w:szCs w:val="28"/>
        </w:rPr>
        <w:t>10</w:t>
      </w:r>
      <w:r>
        <w:rPr>
          <w:rFonts w:ascii="宋体" w:hAnsi="宋体" w:hint="eastAsia"/>
          <w:color w:val="000000"/>
          <w:sz w:val="28"/>
          <w:szCs w:val="28"/>
        </w:rPr>
        <w:t>号线五角场站（步行约</w:t>
      </w:r>
      <w:r>
        <w:rPr>
          <w:rFonts w:ascii="宋体" w:hAnsi="宋体"/>
          <w:color w:val="000000"/>
          <w:sz w:val="28"/>
          <w:szCs w:val="28"/>
        </w:rPr>
        <w:t>10</w:t>
      </w:r>
      <w:r>
        <w:rPr>
          <w:rFonts w:ascii="宋体" w:hAnsi="宋体" w:hint="eastAsia"/>
          <w:color w:val="000000"/>
          <w:sz w:val="28"/>
          <w:szCs w:val="28"/>
        </w:rPr>
        <w:t>分钟左右）</w:t>
      </w:r>
    </w:p>
    <w:p w:rsidR="007A6DA8" w:rsidRDefault="00CE7B56">
      <w:pPr>
        <w:spacing w:line="360" w:lineRule="auto"/>
        <w:rPr>
          <w:rFonts w:ascii="宋体"/>
          <w:color w:val="000000"/>
          <w:sz w:val="28"/>
          <w:szCs w:val="28"/>
        </w:rPr>
      </w:pPr>
      <w:r>
        <w:rPr>
          <w:rFonts w:ascii="宋体" w:hAnsi="宋体" w:hint="eastAsia"/>
          <w:color w:val="000000"/>
          <w:sz w:val="28"/>
          <w:szCs w:val="28"/>
        </w:rPr>
        <w:t>邯郸路：</w:t>
      </w:r>
      <w:r>
        <w:rPr>
          <w:rFonts w:ascii="宋体" w:hAnsi="宋体"/>
          <w:color w:val="000000"/>
          <w:sz w:val="28"/>
          <w:szCs w:val="28"/>
        </w:rPr>
        <w:t>819</w:t>
      </w:r>
      <w:r>
        <w:rPr>
          <w:rFonts w:ascii="宋体" w:hAnsi="宋体" w:hint="eastAsia"/>
          <w:color w:val="000000"/>
          <w:sz w:val="28"/>
          <w:szCs w:val="28"/>
        </w:rPr>
        <w:t>、</w:t>
      </w:r>
      <w:r>
        <w:rPr>
          <w:rFonts w:ascii="宋体" w:hAnsi="宋体"/>
          <w:color w:val="000000"/>
          <w:sz w:val="28"/>
          <w:szCs w:val="28"/>
        </w:rPr>
        <w:t>966</w:t>
      </w:r>
      <w:r>
        <w:rPr>
          <w:rFonts w:ascii="宋体" w:hAnsi="宋体" w:hint="eastAsia"/>
          <w:color w:val="000000"/>
          <w:sz w:val="28"/>
          <w:szCs w:val="28"/>
        </w:rPr>
        <w:t>、</w:t>
      </w:r>
      <w:r>
        <w:rPr>
          <w:rFonts w:ascii="宋体" w:hAnsi="宋体"/>
          <w:color w:val="000000"/>
          <w:sz w:val="28"/>
          <w:szCs w:val="28"/>
        </w:rPr>
        <w:t>749</w:t>
      </w:r>
      <w:r>
        <w:rPr>
          <w:rFonts w:ascii="宋体" w:hAnsi="宋体" w:hint="eastAsia"/>
          <w:color w:val="000000"/>
          <w:sz w:val="28"/>
          <w:szCs w:val="28"/>
        </w:rPr>
        <w:t>、</w:t>
      </w:r>
      <w:r>
        <w:rPr>
          <w:rFonts w:ascii="宋体" w:hAnsi="宋体"/>
          <w:color w:val="000000"/>
          <w:sz w:val="28"/>
          <w:szCs w:val="28"/>
        </w:rPr>
        <w:t>99</w:t>
      </w:r>
    </w:p>
    <w:p w:rsidR="007A6DA8" w:rsidRDefault="00CE7B56">
      <w:pPr>
        <w:spacing w:line="360" w:lineRule="auto"/>
        <w:rPr>
          <w:rFonts w:ascii="宋体" w:hAnsi="宋体"/>
          <w:color w:val="000000"/>
          <w:sz w:val="28"/>
          <w:szCs w:val="28"/>
        </w:rPr>
      </w:pPr>
      <w:r>
        <w:rPr>
          <w:rFonts w:ascii="宋体" w:hAnsi="宋体" w:hint="eastAsia"/>
          <w:color w:val="000000"/>
          <w:sz w:val="28"/>
          <w:szCs w:val="28"/>
        </w:rPr>
        <w:t>国定路：</w:t>
      </w:r>
      <w:r>
        <w:rPr>
          <w:rFonts w:ascii="宋体" w:hAnsi="宋体"/>
          <w:color w:val="000000"/>
          <w:sz w:val="28"/>
          <w:szCs w:val="28"/>
        </w:rPr>
        <w:t>102</w:t>
      </w:r>
      <w:r>
        <w:rPr>
          <w:rFonts w:ascii="宋体" w:hAnsi="宋体" w:hint="eastAsia"/>
          <w:color w:val="000000"/>
          <w:sz w:val="28"/>
          <w:szCs w:val="28"/>
        </w:rPr>
        <w:t>、</w:t>
      </w:r>
      <w:r>
        <w:rPr>
          <w:rFonts w:ascii="宋体" w:hAnsi="宋体"/>
          <w:color w:val="000000"/>
          <w:sz w:val="28"/>
          <w:szCs w:val="28"/>
        </w:rPr>
        <w:t>942</w:t>
      </w:r>
    </w:p>
    <w:p w:rsidR="007A6DA8" w:rsidRDefault="007A6DA8">
      <w:pPr>
        <w:spacing w:line="360" w:lineRule="auto"/>
        <w:rPr>
          <w:rFonts w:ascii="宋体"/>
          <w:sz w:val="28"/>
          <w:szCs w:val="28"/>
        </w:rPr>
      </w:pPr>
    </w:p>
    <w:p w:rsidR="007A6DA8" w:rsidRDefault="00CE7B56">
      <w:pPr>
        <w:spacing w:line="360" w:lineRule="auto"/>
        <w:jc w:val="left"/>
        <w:rPr>
          <w:rFonts w:ascii="宋体"/>
          <w:b/>
          <w:sz w:val="28"/>
          <w:szCs w:val="28"/>
        </w:rPr>
      </w:pPr>
      <w:r>
        <w:rPr>
          <w:rFonts w:ascii="宋体" w:hAnsi="宋体"/>
          <w:b/>
          <w:sz w:val="28"/>
          <w:szCs w:val="28"/>
        </w:rPr>
        <w:t xml:space="preserve">6. </w:t>
      </w:r>
      <w:r>
        <w:rPr>
          <w:rFonts w:ascii="宋体" w:hAnsi="宋体" w:hint="eastAsia"/>
          <w:b/>
          <w:sz w:val="28"/>
          <w:szCs w:val="28"/>
        </w:rPr>
        <w:t>上海瑞慈</w:t>
      </w:r>
      <w:r>
        <w:rPr>
          <w:rFonts w:ascii="宋体" w:hAnsi="宋体"/>
          <w:b/>
          <w:sz w:val="28"/>
          <w:szCs w:val="28"/>
        </w:rPr>
        <w:t>——</w:t>
      </w:r>
      <w:r>
        <w:rPr>
          <w:rFonts w:ascii="宋体" w:hAnsi="宋体" w:hint="eastAsia"/>
          <w:b/>
          <w:sz w:val="28"/>
          <w:szCs w:val="28"/>
        </w:rPr>
        <w:t>松江机构（周四休息）</w:t>
      </w:r>
    </w:p>
    <w:p w:rsidR="007A6DA8" w:rsidRDefault="00CE7B56">
      <w:pPr>
        <w:spacing w:line="360" w:lineRule="auto"/>
        <w:jc w:val="left"/>
        <w:rPr>
          <w:rFonts w:ascii="宋体"/>
          <w:sz w:val="28"/>
          <w:szCs w:val="28"/>
        </w:rPr>
      </w:pPr>
      <w:r>
        <w:rPr>
          <w:rFonts w:ascii="宋体" w:hAnsi="宋体" w:hint="eastAsia"/>
          <w:bCs/>
          <w:sz w:val="28"/>
          <w:szCs w:val="28"/>
        </w:rPr>
        <w:t>★</w:t>
      </w:r>
      <w:r>
        <w:rPr>
          <w:rFonts w:ascii="宋体" w:hAnsi="宋体" w:hint="eastAsia"/>
          <w:sz w:val="28"/>
          <w:szCs w:val="28"/>
        </w:rPr>
        <w:t>地址：松江区方塔北路</w:t>
      </w:r>
      <w:r>
        <w:rPr>
          <w:rFonts w:ascii="宋体" w:hAnsi="宋体"/>
          <w:sz w:val="28"/>
          <w:szCs w:val="28"/>
        </w:rPr>
        <w:t>605</w:t>
      </w:r>
      <w:r>
        <w:rPr>
          <w:rFonts w:ascii="宋体" w:hAnsi="宋体" w:hint="eastAsia"/>
          <w:sz w:val="28"/>
          <w:szCs w:val="28"/>
        </w:rPr>
        <w:t>号企德大厦</w:t>
      </w:r>
      <w:r>
        <w:rPr>
          <w:rFonts w:ascii="宋体" w:hAnsi="宋体"/>
          <w:sz w:val="28"/>
          <w:szCs w:val="28"/>
        </w:rPr>
        <w:t>6-8</w:t>
      </w:r>
      <w:r>
        <w:rPr>
          <w:rFonts w:ascii="宋体" w:hAnsi="宋体" w:hint="eastAsia"/>
          <w:sz w:val="28"/>
          <w:szCs w:val="28"/>
        </w:rPr>
        <w:t>楼；</w:t>
      </w:r>
    </w:p>
    <w:p w:rsidR="007A6DA8" w:rsidRDefault="00CE7B56">
      <w:pPr>
        <w:spacing w:line="360" w:lineRule="auto"/>
        <w:jc w:val="left"/>
        <w:rPr>
          <w:rFonts w:ascii="宋体"/>
          <w:sz w:val="28"/>
          <w:szCs w:val="28"/>
        </w:rPr>
      </w:pPr>
      <w:r>
        <w:rPr>
          <w:rFonts w:ascii="宋体" w:hAnsi="宋体" w:hint="eastAsia"/>
          <w:bCs/>
          <w:sz w:val="28"/>
          <w:szCs w:val="28"/>
        </w:rPr>
        <w:t>★</w:t>
      </w:r>
      <w:r>
        <w:rPr>
          <w:rFonts w:ascii="宋体" w:hAnsi="宋体" w:hint="eastAsia"/>
          <w:sz w:val="28"/>
          <w:szCs w:val="28"/>
        </w:rPr>
        <w:t>附近交通：荣乐路：</w:t>
      </w:r>
      <w:r>
        <w:rPr>
          <w:rFonts w:ascii="宋体" w:hAnsi="宋体"/>
          <w:sz w:val="28"/>
          <w:szCs w:val="28"/>
        </w:rPr>
        <w:t>1</w:t>
      </w:r>
      <w:r>
        <w:rPr>
          <w:rFonts w:ascii="宋体" w:hAnsi="宋体" w:hint="eastAsia"/>
          <w:sz w:val="28"/>
          <w:szCs w:val="28"/>
        </w:rPr>
        <w:t>路、</w:t>
      </w:r>
      <w:r>
        <w:rPr>
          <w:rFonts w:ascii="宋体" w:hAnsi="宋体"/>
          <w:sz w:val="28"/>
          <w:szCs w:val="28"/>
        </w:rPr>
        <w:t>6</w:t>
      </w:r>
      <w:r>
        <w:rPr>
          <w:rFonts w:ascii="宋体" w:hAnsi="宋体" w:hint="eastAsia"/>
          <w:sz w:val="28"/>
          <w:szCs w:val="28"/>
        </w:rPr>
        <w:t>路、</w:t>
      </w:r>
      <w:r>
        <w:rPr>
          <w:rFonts w:ascii="宋体" w:hAnsi="宋体"/>
          <w:sz w:val="28"/>
          <w:szCs w:val="28"/>
        </w:rPr>
        <w:t>8</w:t>
      </w:r>
      <w:r>
        <w:rPr>
          <w:rFonts w:ascii="宋体" w:hAnsi="宋体" w:hint="eastAsia"/>
          <w:sz w:val="28"/>
          <w:szCs w:val="28"/>
        </w:rPr>
        <w:t>路、</w:t>
      </w:r>
      <w:r>
        <w:rPr>
          <w:rFonts w:ascii="宋体" w:hAnsi="宋体"/>
          <w:sz w:val="28"/>
          <w:szCs w:val="28"/>
        </w:rPr>
        <w:t>10</w:t>
      </w:r>
      <w:r>
        <w:rPr>
          <w:rFonts w:ascii="宋体" w:hAnsi="宋体" w:hint="eastAsia"/>
          <w:sz w:val="28"/>
          <w:szCs w:val="28"/>
        </w:rPr>
        <w:t>路、松卫专线；美能达路：</w:t>
      </w:r>
      <w:r>
        <w:rPr>
          <w:rFonts w:ascii="宋体" w:hAnsi="宋体"/>
          <w:sz w:val="28"/>
          <w:szCs w:val="28"/>
        </w:rPr>
        <w:t>8</w:t>
      </w:r>
      <w:r>
        <w:rPr>
          <w:rFonts w:ascii="宋体" w:hAnsi="宋体" w:hint="eastAsia"/>
          <w:sz w:val="28"/>
          <w:szCs w:val="28"/>
        </w:rPr>
        <w:t>路、</w:t>
      </w:r>
      <w:r>
        <w:rPr>
          <w:rFonts w:ascii="宋体" w:hAnsi="宋体"/>
          <w:sz w:val="28"/>
          <w:szCs w:val="28"/>
        </w:rPr>
        <w:t>22</w:t>
      </w:r>
      <w:r>
        <w:rPr>
          <w:rFonts w:ascii="宋体" w:hAnsi="宋体" w:hint="eastAsia"/>
          <w:sz w:val="28"/>
          <w:szCs w:val="28"/>
        </w:rPr>
        <w:t>路等</w:t>
      </w:r>
    </w:p>
    <w:p w:rsidR="007A6DA8" w:rsidRDefault="00CE7B56">
      <w:pPr>
        <w:spacing w:line="360" w:lineRule="auto"/>
        <w:jc w:val="left"/>
        <w:rPr>
          <w:rFonts w:ascii="宋体"/>
          <w:b/>
          <w:bCs/>
          <w:sz w:val="28"/>
          <w:szCs w:val="28"/>
        </w:rPr>
      </w:pPr>
      <w:r>
        <w:rPr>
          <w:rFonts w:ascii="宋体" w:hAnsi="宋体"/>
          <w:b/>
          <w:bCs/>
          <w:sz w:val="28"/>
          <w:szCs w:val="28"/>
        </w:rPr>
        <w:lastRenderedPageBreak/>
        <w:t xml:space="preserve">7.  </w:t>
      </w:r>
      <w:r>
        <w:rPr>
          <w:rFonts w:ascii="宋体" w:hAnsi="宋体" w:hint="eastAsia"/>
          <w:b/>
          <w:bCs/>
          <w:sz w:val="28"/>
          <w:szCs w:val="28"/>
        </w:rPr>
        <w:t>上海瑞慈</w:t>
      </w:r>
      <w:r>
        <w:rPr>
          <w:rFonts w:ascii="宋体" w:hAnsi="宋体"/>
          <w:b/>
          <w:bCs/>
          <w:sz w:val="28"/>
          <w:szCs w:val="28"/>
        </w:rPr>
        <w:t>——</w:t>
      </w:r>
      <w:r>
        <w:rPr>
          <w:rFonts w:ascii="宋体" w:hAnsi="宋体" w:hint="eastAsia"/>
          <w:b/>
          <w:bCs/>
          <w:sz w:val="28"/>
          <w:szCs w:val="28"/>
        </w:rPr>
        <w:t>张江机构（周三休息）</w:t>
      </w:r>
    </w:p>
    <w:p w:rsidR="007A6DA8" w:rsidRDefault="00CE7B56">
      <w:pPr>
        <w:spacing w:line="360" w:lineRule="auto"/>
        <w:jc w:val="left"/>
        <w:rPr>
          <w:rFonts w:ascii="宋体"/>
          <w:bCs/>
          <w:sz w:val="28"/>
          <w:szCs w:val="28"/>
        </w:rPr>
      </w:pPr>
      <w:r>
        <w:rPr>
          <w:rFonts w:ascii="宋体" w:hAnsi="宋体" w:hint="eastAsia"/>
          <w:bCs/>
          <w:sz w:val="28"/>
          <w:szCs w:val="28"/>
        </w:rPr>
        <w:t>★地址：张江高科技园区张东路</w:t>
      </w:r>
      <w:r>
        <w:rPr>
          <w:rFonts w:ascii="宋体" w:hAnsi="宋体"/>
          <w:bCs/>
          <w:sz w:val="28"/>
          <w:szCs w:val="28"/>
        </w:rPr>
        <w:t>1388</w:t>
      </w:r>
      <w:r>
        <w:rPr>
          <w:rFonts w:ascii="宋体" w:hAnsi="宋体" w:hint="eastAsia"/>
          <w:bCs/>
          <w:sz w:val="28"/>
          <w:szCs w:val="28"/>
        </w:rPr>
        <w:t>号</w:t>
      </w:r>
      <w:r>
        <w:rPr>
          <w:rFonts w:ascii="宋体" w:hAnsi="宋体"/>
          <w:bCs/>
          <w:sz w:val="28"/>
          <w:szCs w:val="28"/>
        </w:rPr>
        <w:t>15</w:t>
      </w:r>
      <w:r>
        <w:rPr>
          <w:rFonts w:ascii="宋体" w:hAnsi="宋体" w:hint="eastAsia"/>
          <w:bCs/>
          <w:sz w:val="28"/>
          <w:szCs w:val="28"/>
        </w:rPr>
        <w:t>号楼</w:t>
      </w:r>
    </w:p>
    <w:p w:rsidR="007A6DA8" w:rsidRDefault="00CE7B56">
      <w:pPr>
        <w:spacing w:line="360" w:lineRule="auto"/>
        <w:jc w:val="left"/>
        <w:rPr>
          <w:rFonts w:ascii="宋体"/>
          <w:bCs/>
          <w:color w:val="000000"/>
          <w:sz w:val="28"/>
          <w:szCs w:val="28"/>
        </w:rPr>
      </w:pPr>
      <w:r>
        <w:rPr>
          <w:rFonts w:ascii="宋体" w:hAnsi="宋体" w:hint="eastAsia"/>
          <w:bCs/>
          <w:sz w:val="28"/>
          <w:szCs w:val="28"/>
        </w:rPr>
        <w:t>★附近交通：</w:t>
      </w:r>
      <w:r>
        <w:rPr>
          <w:rFonts w:ascii="宋体" w:hAnsi="宋体" w:hint="eastAsia"/>
          <w:bCs/>
          <w:color w:val="000000"/>
          <w:sz w:val="28"/>
          <w:szCs w:val="28"/>
        </w:rPr>
        <w:t>地铁</w:t>
      </w:r>
      <w:r>
        <w:rPr>
          <w:rFonts w:ascii="宋体" w:hAnsi="宋体"/>
          <w:bCs/>
          <w:color w:val="000000"/>
          <w:sz w:val="28"/>
          <w:szCs w:val="28"/>
        </w:rPr>
        <w:t>2</w:t>
      </w:r>
      <w:r>
        <w:rPr>
          <w:rFonts w:ascii="宋体" w:hAnsi="宋体" w:hint="eastAsia"/>
          <w:bCs/>
          <w:color w:val="000000"/>
          <w:sz w:val="28"/>
          <w:szCs w:val="28"/>
        </w:rPr>
        <w:t>号线广兰路站</w:t>
      </w:r>
      <w:r>
        <w:rPr>
          <w:rFonts w:ascii="宋体" w:hAnsi="宋体"/>
          <w:bCs/>
          <w:color w:val="000000"/>
          <w:sz w:val="28"/>
          <w:szCs w:val="28"/>
        </w:rPr>
        <w:t>4</w:t>
      </w:r>
      <w:r>
        <w:rPr>
          <w:rFonts w:ascii="宋体" w:hAnsi="宋体" w:hint="eastAsia"/>
          <w:bCs/>
          <w:color w:val="000000"/>
          <w:sz w:val="28"/>
          <w:szCs w:val="28"/>
        </w:rPr>
        <w:t>号口换张江有轨电车至终点站张东路</w:t>
      </w:r>
    </w:p>
    <w:p w:rsidR="007A6DA8" w:rsidRDefault="00CE7B56">
      <w:pPr>
        <w:spacing w:line="360" w:lineRule="auto"/>
        <w:jc w:val="left"/>
        <w:rPr>
          <w:rFonts w:ascii="宋体" w:hAnsi="宋体"/>
          <w:bCs/>
          <w:sz w:val="28"/>
          <w:szCs w:val="28"/>
        </w:rPr>
      </w:pPr>
      <w:r>
        <w:rPr>
          <w:rFonts w:ascii="宋体" w:hAnsi="宋体" w:hint="eastAsia"/>
          <w:bCs/>
          <w:sz w:val="28"/>
          <w:szCs w:val="28"/>
        </w:rPr>
        <w:t>公交</w:t>
      </w:r>
      <w:r>
        <w:rPr>
          <w:rFonts w:ascii="宋体" w:hAnsi="宋体"/>
          <w:bCs/>
          <w:sz w:val="28"/>
          <w:szCs w:val="28"/>
        </w:rPr>
        <w:t>989</w:t>
      </w:r>
      <w:r>
        <w:rPr>
          <w:rFonts w:ascii="宋体" w:hAnsi="宋体" w:hint="eastAsia"/>
          <w:bCs/>
          <w:sz w:val="28"/>
          <w:szCs w:val="28"/>
        </w:rPr>
        <w:t>、东川专线、张江环线</w:t>
      </w:r>
    </w:p>
    <w:p w:rsidR="007A6DA8" w:rsidRDefault="007A6DA8">
      <w:pPr>
        <w:spacing w:line="360" w:lineRule="auto"/>
        <w:jc w:val="left"/>
        <w:rPr>
          <w:rFonts w:ascii="宋体"/>
          <w:bCs/>
          <w:color w:val="000000"/>
          <w:sz w:val="28"/>
          <w:szCs w:val="28"/>
        </w:rPr>
      </w:pPr>
    </w:p>
    <w:p w:rsidR="007A6DA8" w:rsidRDefault="00CE7B56">
      <w:pPr>
        <w:spacing w:line="360" w:lineRule="auto"/>
        <w:jc w:val="left"/>
        <w:rPr>
          <w:rFonts w:ascii="宋体"/>
          <w:b/>
          <w:sz w:val="28"/>
          <w:szCs w:val="28"/>
        </w:rPr>
      </w:pPr>
      <w:r>
        <w:rPr>
          <w:rFonts w:ascii="宋体" w:hAnsi="宋体"/>
          <w:b/>
          <w:sz w:val="28"/>
          <w:szCs w:val="28"/>
        </w:rPr>
        <w:t>8.</w:t>
      </w:r>
      <w:r>
        <w:rPr>
          <w:rFonts w:ascii="宋体" w:hAnsi="宋体" w:hint="eastAsia"/>
          <w:b/>
          <w:sz w:val="28"/>
          <w:szCs w:val="28"/>
        </w:rPr>
        <w:t>上海瑞慈</w:t>
      </w:r>
      <w:r>
        <w:rPr>
          <w:rFonts w:ascii="宋体" w:hAnsi="宋体"/>
          <w:b/>
          <w:sz w:val="28"/>
          <w:szCs w:val="28"/>
        </w:rPr>
        <w:t>——</w:t>
      </w:r>
      <w:r>
        <w:rPr>
          <w:rFonts w:ascii="宋体" w:hAnsi="宋体" w:hint="eastAsia"/>
          <w:b/>
          <w:sz w:val="28"/>
          <w:szCs w:val="28"/>
        </w:rPr>
        <w:t>八佰伴机构（周二休息）</w:t>
      </w:r>
    </w:p>
    <w:p w:rsidR="007A6DA8" w:rsidRDefault="00CE7B56">
      <w:pPr>
        <w:snapToGrid w:val="0"/>
        <w:spacing w:line="360" w:lineRule="auto"/>
        <w:rPr>
          <w:rFonts w:ascii="宋体"/>
          <w:bCs/>
          <w:sz w:val="28"/>
          <w:szCs w:val="28"/>
        </w:rPr>
      </w:pPr>
      <w:r>
        <w:rPr>
          <w:rFonts w:ascii="宋体" w:hAnsi="宋体" w:hint="eastAsia"/>
          <w:bCs/>
          <w:sz w:val="28"/>
          <w:szCs w:val="28"/>
        </w:rPr>
        <w:t>★地址：浦东新区福山路</w:t>
      </w:r>
      <w:r>
        <w:rPr>
          <w:rFonts w:ascii="宋体" w:hAnsi="宋体"/>
          <w:bCs/>
          <w:sz w:val="28"/>
          <w:szCs w:val="28"/>
        </w:rPr>
        <w:t>450</w:t>
      </w:r>
      <w:r>
        <w:rPr>
          <w:rFonts w:ascii="宋体" w:hAnsi="宋体" w:hint="eastAsia"/>
          <w:bCs/>
          <w:sz w:val="28"/>
          <w:szCs w:val="28"/>
        </w:rPr>
        <w:t>号</w:t>
      </w:r>
      <w:r>
        <w:rPr>
          <w:rFonts w:ascii="宋体" w:hAnsi="宋体"/>
          <w:bCs/>
          <w:sz w:val="28"/>
          <w:szCs w:val="28"/>
        </w:rPr>
        <w:t>2</w:t>
      </w:r>
      <w:r>
        <w:rPr>
          <w:rFonts w:ascii="宋体" w:hAnsi="宋体" w:hint="eastAsia"/>
          <w:bCs/>
          <w:sz w:val="28"/>
          <w:szCs w:val="28"/>
        </w:rPr>
        <w:t>层</w:t>
      </w:r>
      <w:r>
        <w:rPr>
          <w:rFonts w:ascii="宋体" w:hAnsi="宋体"/>
          <w:bCs/>
          <w:sz w:val="28"/>
          <w:szCs w:val="28"/>
        </w:rPr>
        <w:t>A</w:t>
      </w:r>
      <w:r>
        <w:rPr>
          <w:rFonts w:ascii="宋体" w:hAnsi="宋体" w:hint="eastAsia"/>
          <w:bCs/>
          <w:sz w:val="28"/>
          <w:szCs w:val="28"/>
        </w:rPr>
        <w:t>、</w:t>
      </w:r>
      <w:r>
        <w:rPr>
          <w:rFonts w:ascii="宋体" w:hAnsi="宋体"/>
          <w:bCs/>
          <w:sz w:val="28"/>
          <w:szCs w:val="28"/>
        </w:rPr>
        <w:t>B</w:t>
      </w:r>
      <w:r>
        <w:rPr>
          <w:rFonts w:ascii="宋体" w:hAnsi="宋体" w:hint="eastAsia"/>
          <w:bCs/>
          <w:sz w:val="28"/>
          <w:szCs w:val="28"/>
        </w:rPr>
        <w:t>、</w:t>
      </w:r>
      <w:r>
        <w:rPr>
          <w:rFonts w:ascii="宋体" w:hAnsi="宋体"/>
          <w:bCs/>
          <w:sz w:val="28"/>
          <w:szCs w:val="28"/>
        </w:rPr>
        <w:t>C</w:t>
      </w:r>
      <w:r>
        <w:rPr>
          <w:rFonts w:ascii="宋体" w:hAnsi="宋体" w:hint="eastAsia"/>
          <w:bCs/>
          <w:sz w:val="28"/>
          <w:szCs w:val="28"/>
        </w:rPr>
        <w:t>、</w:t>
      </w:r>
      <w:r>
        <w:rPr>
          <w:rFonts w:ascii="宋体" w:hAnsi="宋体"/>
          <w:bCs/>
          <w:sz w:val="28"/>
          <w:szCs w:val="28"/>
        </w:rPr>
        <w:t>D</w:t>
      </w:r>
      <w:r>
        <w:rPr>
          <w:rFonts w:ascii="宋体" w:hAnsi="宋体" w:hint="eastAsia"/>
          <w:bCs/>
          <w:sz w:val="28"/>
          <w:szCs w:val="28"/>
        </w:rPr>
        <w:t>室</w:t>
      </w:r>
    </w:p>
    <w:p w:rsidR="007A6DA8" w:rsidRDefault="00CE7B56">
      <w:pPr>
        <w:snapToGrid w:val="0"/>
        <w:spacing w:line="360" w:lineRule="auto"/>
        <w:rPr>
          <w:rFonts w:ascii="宋体"/>
          <w:bCs/>
          <w:sz w:val="28"/>
          <w:szCs w:val="28"/>
        </w:rPr>
      </w:pPr>
      <w:r>
        <w:rPr>
          <w:rFonts w:ascii="宋体" w:hAnsi="宋体" w:hint="eastAsia"/>
          <w:bCs/>
          <w:sz w:val="28"/>
          <w:szCs w:val="28"/>
        </w:rPr>
        <w:t>★附近交通：地铁</w:t>
      </w:r>
      <w:r>
        <w:rPr>
          <w:rFonts w:ascii="宋体" w:hAnsi="宋体"/>
          <w:bCs/>
          <w:sz w:val="28"/>
          <w:szCs w:val="28"/>
        </w:rPr>
        <w:t>4</w:t>
      </w:r>
      <w:r>
        <w:rPr>
          <w:rFonts w:ascii="宋体" w:hAnsi="宋体" w:hint="eastAsia"/>
          <w:bCs/>
          <w:sz w:val="28"/>
          <w:szCs w:val="28"/>
        </w:rPr>
        <w:t>号线浦电路站</w:t>
      </w:r>
      <w:r>
        <w:rPr>
          <w:rFonts w:ascii="宋体" w:hAnsi="宋体"/>
          <w:bCs/>
          <w:sz w:val="28"/>
          <w:szCs w:val="28"/>
        </w:rPr>
        <w:t>1</w:t>
      </w:r>
      <w:r>
        <w:rPr>
          <w:rFonts w:ascii="宋体" w:hAnsi="宋体" w:hint="eastAsia"/>
          <w:bCs/>
          <w:sz w:val="28"/>
          <w:szCs w:val="28"/>
        </w:rPr>
        <w:t>号口</w:t>
      </w:r>
    </w:p>
    <w:p w:rsidR="007A6DA8" w:rsidRDefault="00CE7B56">
      <w:pPr>
        <w:snapToGrid w:val="0"/>
        <w:spacing w:line="360" w:lineRule="auto"/>
        <w:rPr>
          <w:rFonts w:ascii="宋体"/>
          <w:bCs/>
          <w:sz w:val="28"/>
          <w:szCs w:val="28"/>
        </w:rPr>
      </w:pPr>
      <w:r>
        <w:rPr>
          <w:rFonts w:ascii="宋体" w:hAnsi="宋体" w:hint="eastAsia"/>
          <w:bCs/>
          <w:sz w:val="28"/>
          <w:szCs w:val="28"/>
        </w:rPr>
        <w:t>公交潍坊路：</w:t>
      </w:r>
      <w:r>
        <w:rPr>
          <w:rFonts w:ascii="宋体" w:hAnsi="宋体"/>
          <w:bCs/>
          <w:sz w:val="28"/>
          <w:szCs w:val="28"/>
        </w:rPr>
        <w:t>338</w:t>
      </w:r>
      <w:r>
        <w:rPr>
          <w:rFonts w:ascii="宋体" w:hAnsi="宋体" w:hint="eastAsia"/>
          <w:bCs/>
          <w:sz w:val="28"/>
          <w:szCs w:val="28"/>
        </w:rPr>
        <w:t>、</w:t>
      </w:r>
      <w:r>
        <w:rPr>
          <w:rFonts w:ascii="宋体" w:hAnsi="宋体"/>
          <w:bCs/>
          <w:sz w:val="28"/>
          <w:szCs w:val="28"/>
        </w:rPr>
        <w:t>451</w:t>
      </w:r>
      <w:r>
        <w:rPr>
          <w:rFonts w:ascii="宋体" w:hAnsi="宋体" w:hint="eastAsia"/>
          <w:bCs/>
          <w:sz w:val="28"/>
          <w:szCs w:val="28"/>
        </w:rPr>
        <w:t>、</w:t>
      </w:r>
      <w:r>
        <w:rPr>
          <w:rFonts w:ascii="宋体" w:hAnsi="宋体"/>
          <w:bCs/>
          <w:sz w:val="28"/>
          <w:szCs w:val="28"/>
        </w:rPr>
        <w:t>792</w:t>
      </w:r>
      <w:r>
        <w:rPr>
          <w:rFonts w:ascii="宋体" w:hAnsi="宋体" w:hint="eastAsia"/>
          <w:bCs/>
          <w:sz w:val="28"/>
          <w:szCs w:val="28"/>
        </w:rPr>
        <w:t>、</w:t>
      </w:r>
      <w:r>
        <w:rPr>
          <w:rFonts w:ascii="宋体" w:hAnsi="宋体"/>
          <w:bCs/>
          <w:sz w:val="28"/>
          <w:szCs w:val="28"/>
        </w:rPr>
        <w:t>795</w:t>
      </w:r>
      <w:r>
        <w:rPr>
          <w:rFonts w:ascii="宋体" w:hAnsi="宋体" w:hint="eastAsia"/>
          <w:bCs/>
          <w:sz w:val="28"/>
          <w:szCs w:val="28"/>
        </w:rPr>
        <w:t>、</w:t>
      </w:r>
      <w:r>
        <w:rPr>
          <w:rFonts w:ascii="宋体" w:hAnsi="宋体"/>
          <w:bCs/>
          <w:sz w:val="28"/>
          <w:szCs w:val="28"/>
        </w:rPr>
        <w:t>798</w:t>
      </w:r>
      <w:r>
        <w:rPr>
          <w:rFonts w:ascii="宋体" w:hAnsi="宋体" w:hint="eastAsia"/>
          <w:bCs/>
          <w:sz w:val="28"/>
          <w:szCs w:val="28"/>
        </w:rPr>
        <w:t>、</w:t>
      </w:r>
      <w:r>
        <w:rPr>
          <w:rFonts w:ascii="宋体" w:hAnsi="宋体"/>
          <w:bCs/>
          <w:sz w:val="28"/>
          <w:szCs w:val="28"/>
        </w:rPr>
        <w:t>1019</w:t>
      </w:r>
      <w:r>
        <w:rPr>
          <w:rFonts w:ascii="宋体" w:hAnsi="宋体" w:hint="eastAsia"/>
          <w:bCs/>
          <w:sz w:val="28"/>
          <w:szCs w:val="28"/>
        </w:rPr>
        <w:t>；浦电路：</w:t>
      </w:r>
      <w:r>
        <w:rPr>
          <w:rFonts w:ascii="宋体" w:hAnsi="宋体"/>
          <w:bCs/>
          <w:sz w:val="28"/>
          <w:szCs w:val="28"/>
        </w:rPr>
        <w:t>169</w:t>
      </w:r>
      <w:r>
        <w:rPr>
          <w:rFonts w:ascii="宋体" w:hAnsi="宋体" w:hint="eastAsia"/>
          <w:bCs/>
          <w:sz w:val="28"/>
          <w:szCs w:val="28"/>
        </w:rPr>
        <w:t>、</w:t>
      </w:r>
      <w:r>
        <w:rPr>
          <w:rFonts w:ascii="宋体" w:hAnsi="宋体"/>
          <w:bCs/>
          <w:sz w:val="28"/>
          <w:szCs w:val="28"/>
        </w:rPr>
        <w:t>995</w:t>
      </w:r>
      <w:r>
        <w:rPr>
          <w:rFonts w:ascii="宋体" w:hAnsi="宋体" w:hint="eastAsia"/>
          <w:bCs/>
          <w:sz w:val="28"/>
          <w:szCs w:val="28"/>
        </w:rPr>
        <w:t>、</w:t>
      </w:r>
      <w:r>
        <w:rPr>
          <w:rFonts w:ascii="宋体" w:hAnsi="宋体"/>
          <w:bCs/>
          <w:sz w:val="28"/>
          <w:szCs w:val="28"/>
        </w:rPr>
        <w:t>736</w:t>
      </w:r>
      <w:r>
        <w:rPr>
          <w:rFonts w:ascii="宋体" w:hAnsi="宋体" w:hint="eastAsia"/>
          <w:bCs/>
          <w:sz w:val="28"/>
          <w:szCs w:val="28"/>
        </w:rPr>
        <w:t>等</w:t>
      </w:r>
    </w:p>
    <w:p w:rsidR="007A6DA8" w:rsidRDefault="00CE7B56">
      <w:pPr>
        <w:spacing w:line="360" w:lineRule="auto"/>
        <w:jc w:val="left"/>
        <w:rPr>
          <w:rFonts w:ascii="宋体"/>
          <w:b/>
          <w:color w:val="000000" w:themeColor="text1"/>
          <w:sz w:val="28"/>
          <w:szCs w:val="28"/>
        </w:rPr>
      </w:pPr>
      <w:r>
        <w:rPr>
          <w:rFonts w:ascii="宋体" w:hAnsi="宋体" w:hint="eastAsia"/>
          <w:b/>
          <w:color w:val="000000" w:themeColor="text1"/>
          <w:sz w:val="28"/>
          <w:szCs w:val="28"/>
        </w:rPr>
        <w:t>9</w:t>
      </w:r>
      <w:r>
        <w:rPr>
          <w:rFonts w:ascii="宋体" w:hAnsi="宋体"/>
          <w:b/>
          <w:color w:val="000000" w:themeColor="text1"/>
          <w:sz w:val="28"/>
          <w:szCs w:val="28"/>
        </w:rPr>
        <w:t>.</w:t>
      </w:r>
      <w:r>
        <w:rPr>
          <w:rFonts w:ascii="宋体" w:hAnsi="宋体" w:hint="eastAsia"/>
          <w:b/>
          <w:color w:val="000000" w:themeColor="text1"/>
          <w:sz w:val="28"/>
          <w:szCs w:val="28"/>
        </w:rPr>
        <w:t>上海瑞慈</w:t>
      </w:r>
      <w:r>
        <w:rPr>
          <w:rFonts w:ascii="宋体" w:hAnsi="宋体"/>
          <w:b/>
          <w:color w:val="000000" w:themeColor="text1"/>
          <w:sz w:val="28"/>
          <w:szCs w:val="28"/>
        </w:rPr>
        <w:t>——</w:t>
      </w:r>
      <w:r>
        <w:rPr>
          <w:rFonts w:ascii="宋体" w:hAnsi="宋体" w:hint="eastAsia"/>
          <w:b/>
          <w:color w:val="000000" w:themeColor="text1"/>
          <w:sz w:val="28"/>
          <w:szCs w:val="28"/>
        </w:rPr>
        <w:t>闵行机构（周四休息）</w:t>
      </w:r>
    </w:p>
    <w:p w:rsidR="007A6DA8" w:rsidRDefault="00CE7B56">
      <w:pPr>
        <w:snapToGrid w:val="0"/>
        <w:spacing w:line="360" w:lineRule="auto"/>
        <w:rPr>
          <w:rFonts w:ascii="宋体"/>
          <w:bCs/>
          <w:color w:val="000000" w:themeColor="text1"/>
          <w:sz w:val="28"/>
          <w:szCs w:val="28"/>
        </w:rPr>
      </w:pPr>
      <w:r>
        <w:rPr>
          <w:rFonts w:ascii="宋体" w:hAnsi="宋体" w:hint="eastAsia"/>
          <w:bCs/>
          <w:color w:val="000000" w:themeColor="text1"/>
          <w:sz w:val="28"/>
          <w:szCs w:val="28"/>
        </w:rPr>
        <w:t>★地址：闵行区七莘路</w:t>
      </w:r>
      <w:r>
        <w:rPr>
          <w:rFonts w:ascii="宋体" w:hAnsi="宋体" w:hint="eastAsia"/>
          <w:bCs/>
          <w:color w:val="000000" w:themeColor="text1"/>
          <w:sz w:val="28"/>
          <w:szCs w:val="28"/>
        </w:rPr>
        <w:t>2099</w:t>
      </w:r>
      <w:r>
        <w:rPr>
          <w:rFonts w:ascii="宋体" w:hAnsi="宋体" w:hint="eastAsia"/>
          <w:bCs/>
          <w:color w:val="000000" w:themeColor="text1"/>
          <w:sz w:val="28"/>
          <w:szCs w:val="28"/>
        </w:rPr>
        <w:t>弄华友大厦</w:t>
      </w:r>
      <w:r>
        <w:rPr>
          <w:rFonts w:ascii="宋体" w:hAnsi="宋体" w:hint="eastAsia"/>
          <w:bCs/>
          <w:color w:val="000000" w:themeColor="text1"/>
          <w:sz w:val="28"/>
          <w:szCs w:val="28"/>
        </w:rPr>
        <w:t>1-2</w:t>
      </w:r>
      <w:r>
        <w:rPr>
          <w:rFonts w:ascii="宋体" w:hAnsi="宋体" w:hint="eastAsia"/>
          <w:bCs/>
          <w:color w:val="000000" w:themeColor="text1"/>
          <w:sz w:val="28"/>
          <w:szCs w:val="28"/>
        </w:rPr>
        <w:t>层</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★附近交通：地铁</w:t>
      </w:r>
      <w:r>
        <w:rPr>
          <w:rFonts w:ascii="宋体" w:hAnsi="宋体" w:hint="eastAsia"/>
          <w:bCs/>
          <w:color w:val="000000" w:themeColor="text1"/>
          <w:sz w:val="28"/>
          <w:szCs w:val="28"/>
        </w:rPr>
        <w:t>12</w:t>
      </w:r>
      <w:r>
        <w:rPr>
          <w:rFonts w:ascii="宋体" w:hAnsi="宋体" w:hint="eastAsia"/>
          <w:bCs/>
          <w:color w:val="000000" w:themeColor="text1"/>
          <w:sz w:val="28"/>
          <w:szCs w:val="28"/>
        </w:rPr>
        <w:t>号线七莘路站</w:t>
      </w:r>
      <w:r>
        <w:rPr>
          <w:rFonts w:ascii="宋体" w:hAnsi="宋体" w:hint="eastAsia"/>
          <w:bCs/>
          <w:color w:val="000000" w:themeColor="text1"/>
          <w:sz w:val="28"/>
          <w:szCs w:val="28"/>
        </w:rPr>
        <w:t>2</w:t>
      </w:r>
      <w:r>
        <w:rPr>
          <w:rFonts w:ascii="宋体" w:hAnsi="宋体" w:hint="eastAsia"/>
          <w:bCs/>
          <w:color w:val="000000" w:themeColor="text1"/>
          <w:sz w:val="28"/>
          <w:szCs w:val="28"/>
        </w:rPr>
        <w:t>号口，步行</w:t>
      </w:r>
      <w:r>
        <w:rPr>
          <w:rFonts w:ascii="宋体" w:hAnsi="宋体" w:hint="eastAsia"/>
          <w:bCs/>
          <w:color w:val="000000" w:themeColor="text1"/>
          <w:sz w:val="28"/>
          <w:szCs w:val="28"/>
        </w:rPr>
        <w:t>1.1</w:t>
      </w:r>
      <w:r>
        <w:rPr>
          <w:rFonts w:ascii="宋体" w:hAnsi="宋体" w:hint="eastAsia"/>
          <w:bCs/>
          <w:color w:val="000000" w:themeColor="text1"/>
          <w:sz w:val="28"/>
          <w:szCs w:val="28"/>
        </w:rPr>
        <w:t>公里</w:t>
      </w:r>
    </w:p>
    <w:p w:rsidR="007A6DA8" w:rsidRDefault="00CE7B56">
      <w:pPr>
        <w:ind w:firstLineChars="350" w:firstLine="980"/>
        <w:rPr>
          <w:rFonts w:ascii="宋体" w:hAnsi="宋体"/>
          <w:bCs/>
          <w:color w:val="000000" w:themeColor="text1"/>
          <w:sz w:val="28"/>
          <w:szCs w:val="28"/>
        </w:rPr>
      </w:pPr>
      <w:r>
        <w:rPr>
          <w:rFonts w:ascii="宋体" w:hAnsi="宋体" w:hint="eastAsia"/>
          <w:bCs/>
          <w:color w:val="000000" w:themeColor="text1"/>
          <w:sz w:val="28"/>
          <w:szCs w:val="28"/>
        </w:rPr>
        <w:t xml:space="preserve">      </w:t>
      </w:r>
      <w:r>
        <w:rPr>
          <w:rFonts w:ascii="宋体" w:hAnsi="宋体" w:hint="eastAsia"/>
          <w:bCs/>
          <w:color w:val="000000" w:themeColor="text1"/>
          <w:sz w:val="28"/>
          <w:szCs w:val="28"/>
        </w:rPr>
        <w:t>地铁</w:t>
      </w:r>
      <w:r>
        <w:rPr>
          <w:rFonts w:ascii="宋体" w:hAnsi="宋体" w:hint="eastAsia"/>
          <w:bCs/>
          <w:color w:val="000000" w:themeColor="text1"/>
          <w:sz w:val="28"/>
          <w:szCs w:val="28"/>
        </w:rPr>
        <w:t>9</w:t>
      </w:r>
      <w:r>
        <w:rPr>
          <w:rFonts w:ascii="宋体" w:hAnsi="宋体" w:hint="eastAsia"/>
          <w:bCs/>
          <w:color w:val="000000" w:themeColor="text1"/>
          <w:sz w:val="28"/>
          <w:szCs w:val="28"/>
        </w:rPr>
        <w:t>号线七宝地铁站，</w:t>
      </w:r>
      <w:r>
        <w:rPr>
          <w:rFonts w:ascii="宋体" w:hAnsi="宋体" w:hint="eastAsia"/>
          <w:bCs/>
          <w:color w:val="000000" w:themeColor="text1"/>
          <w:sz w:val="28"/>
          <w:szCs w:val="28"/>
        </w:rPr>
        <w:t xml:space="preserve"> 5</w:t>
      </w:r>
      <w:r>
        <w:rPr>
          <w:rFonts w:ascii="宋体" w:hAnsi="宋体" w:hint="eastAsia"/>
          <w:bCs/>
          <w:color w:val="000000" w:themeColor="text1"/>
          <w:sz w:val="28"/>
          <w:szCs w:val="28"/>
        </w:rPr>
        <w:t>号口出，</w:t>
      </w:r>
      <w:r>
        <w:rPr>
          <w:rFonts w:ascii="宋体" w:hAnsi="宋体" w:hint="eastAsia"/>
          <w:bCs/>
          <w:color w:val="000000" w:themeColor="text1"/>
          <w:sz w:val="28"/>
          <w:szCs w:val="28"/>
        </w:rPr>
        <w:t>1.9</w:t>
      </w:r>
      <w:r>
        <w:rPr>
          <w:rFonts w:ascii="宋体" w:hAnsi="宋体" w:hint="eastAsia"/>
          <w:bCs/>
          <w:color w:val="000000" w:themeColor="text1"/>
          <w:sz w:val="28"/>
          <w:szCs w:val="28"/>
        </w:rPr>
        <w:t>公里</w:t>
      </w:r>
    </w:p>
    <w:p w:rsidR="007A6DA8" w:rsidRDefault="00CE7B56">
      <w:pPr>
        <w:rPr>
          <w:rFonts w:ascii="宋体" w:hAnsi="宋体"/>
          <w:bCs/>
          <w:color w:val="000000" w:themeColor="text1"/>
          <w:sz w:val="28"/>
          <w:szCs w:val="28"/>
        </w:rPr>
      </w:pPr>
      <w:r>
        <w:rPr>
          <w:rFonts w:ascii="宋体" w:hAnsi="宋体" w:hint="eastAsia"/>
          <w:bCs/>
          <w:color w:val="000000" w:themeColor="text1"/>
          <w:sz w:val="28"/>
          <w:szCs w:val="28"/>
        </w:rPr>
        <w:t>公交七莘路华友路站、七莘路中谊路站（</w:t>
      </w:r>
      <w:r>
        <w:rPr>
          <w:rFonts w:ascii="宋体" w:hAnsi="宋体" w:hint="eastAsia"/>
          <w:bCs/>
          <w:color w:val="000000" w:themeColor="text1"/>
          <w:sz w:val="28"/>
          <w:szCs w:val="28"/>
        </w:rPr>
        <w:t>91/189/196/803/</w:t>
      </w:r>
      <w:r>
        <w:rPr>
          <w:rFonts w:ascii="宋体" w:hAnsi="宋体" w:hint="eastAsia"/>
          <w:bCs/>
          <w:color w:val="000000" w:themeColor="text1"/>
          <w:sz w:val="28"/>
          <w:szCs w:val="28"/>
        </w:rPr>
        <w:t>虹桥枢纽</w:t>
      </w:r>
      <w:r>
        <w:rPr>
          <w:rFonts w:ascii="宋体" w:hAnsi="宋体" w:hint="eastAsia"/>
          <w:bCs/>
          <w:color w:val="000000" w:themeColor="text1"/>
          <w:sz w:val="28"/>
          <w:szCs w:val="28"/>
        </w:rPr>
        <w:t>4</w:t>
      </w:r>
      <w:r>
        <w:rPr>
          <w:rFonts w:ascii="宋体" w:hAnsi="宋体" w:hint="eastAsia"/>
          <w:bCs/>
          <w:color w:val="000000" w:themeColor="text1"/>
          <w:sz w:val="28"/>
          <w:szCs w:val="28"/>
        </w:rPr>
        <w:t>路</w:t>
      </w:r>
      <w:r>
        <w:rPr>
          <w:rFonts w:ascii="宋体" w:hAnsi="宋体" w:hint="eastAsia"/>
          <w:bCs/>
          <w:color w:val="000000" w:themeColor="text1"/>
          <w:sz w:val="28"/>
          <w:szCs w:val="28"/>
        </w:rPr>
        <w:t>/</w:t>
      </w:r>
      <w:r>
        <w:rPr>
          <w:rFonts w:ascii="宋体" w:hAnsi="宋体" w:hint="eastAsia"/>
          <w:bCs/>
          <w:color w:val="000000" w:themeColor="text1"/>
          <w:sz w:val="28"/>
          <w:szCs w:val="28"/>
        </w:rPr>
        <w:t>南江线）</w:t>
      </w:r>
    </w:p>
    <w:p w:rsidR="007A6DA8" w:rsidRDefault="007A6DA8">
      <w:pPr>
        <w:rPr>
          <w:rFonts w:ascii="宋体" w:hAnsi="宋体"/>
          <w:bCs/>
          <w:color w:val="000000" w:themeColor="text1"/>
          <w:sz w:val="28"/>
          <w:szCs w:val="28"/>
        </w:rPr>
      </w:pPr>
    </w:p>
    <w:p w:rsidR="007A6DA8" w:rsidRDefault="00CE7B56">
      <w:pPr>
        <w:spacing w:line="360" w:lineRule="auto"/>
        <w:jc w:val="left"/>
        <w:rPr>
          <w:rFonts w:ascii="宋体"/>
          <w:b/>
          <w:color w:val="000000" w:themeColor="text1"/>
          <w:sz w:val="28"/>
          <w:szCs w:val="28"/>
        </w:rPr>
      </w:pPr>
      <w:r>
        <w:rPr>
          <w:rFonts w:ascii="宋体" w:hAnsi="宋体" w:hint="eastAsia"/>
          <w:b/>
          <w:color w:val="000000" w:themeColor="text1"/>
          <w:sz w:val="28"/>
          <w:szCs w:val="28"/>
        </w:rPr>
        <w:t>10</w:t>
      </w:r>
      <w:r>
        <w:rPr>
          <w:rFonts w:ascii="宋体" w:hAnsi="宋体"/>
          <w:b/>
          <w:color w:val="000000" w:themeColor="text1"/>
          <w:sz w:val="28"/>
          <w:szCs w:val="28"/>
        </w:rPr>
        <w:t>.</w:t>
      </w:r>
      <w:r>
        <w:rPr>
          <w:rFonts w:ascii="宋体" w:hAnsi="宋体" w:hint="eastAsia"/>
          <w:b/>
          <w:color w:val="000000" w:themeColor="text1"/>
          <w:sz w:val="28"/>
          <w:szCs w:val="28"/>
        </w:rPr>
        <w:t>上海瑞慈</w:t>
      </w:r>
      <w:r>
        <w:rPr>
          <w:rFonts w:ascii="宋体" w:hAnsi="宋体"/>
          <w:b/>
          <w:color w:val="000000" w:themeColor="text1"/>
          <w:sz w:val="28"/>
          <w:szCs w:val="28"/>
        </w:rPr>
        <w:t>——</w:t>
      </w:r>
      <w:r>
        <w:rPr>
          <w:rFonts w:ascii="宋体" w:hAnsi="宋体" w:hint="eastAsia"/>
          <w:b/>
          <w:color w:val="000000" w:themeColor="text1"/>
          <w:sz w:val="28"/>
          <w:szCs w:val="28"/>
        </w:rPr>
        <w:t>金桥</w:t>
      </w:r>
      <w:r>
        <w:rPr>
          <w:rFonts w:ascii="宋体" w:hAnsi="宋体" w:hint="eastAsia"/>
          <w:b/>
          <w:color w:val="000000" w:themeColor="text1"/>
          <w:sz w:val="28"/>
          <w:szCs w:val="28"/>
        </w:rPr>
        <w:t>机构（周</w:t>
      </w:r>
      <w:r>
        <w:rPr>
          <w:rFonts w:ascii="宋体" w:hAnsi="宋体" w:hint="eastAsia"/>
          <w:b/>
          <w:color w:val="000000" w:themeColor="text1"/>
          <w:sz w:val="28"/>
          <w:szCs w:val="28"/>
        </w:rPr>
        <w:t>二</w:t>
      </w:r>
      <w:r>
        <w:rPr>
          <w:rFonts w:ascii="宋体" w:hAnsi="宋体" w:hint="eastAsia"/>
          <w:b/>
          <w:color w:val="000000" w:themeColor="text1"/>
          <w:sz w:val="28"/>
          <w:szCs w:val="28"/>
        </w:rPr>
        <w:t>休息）</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★地址：浦东新区金皖路</w:t>
      </w:r>
      <w:r>
        <w:rPr>
          <w:rFonts w:ascii="宋体" w:hAnsi="宋体" w:hint="eastAsia"/>
          <w:bCs/>
          <w:color w:val="000000" w:themeColor="text1"/>
          <w:sz w:val="28"/>
          <w:szCs w:val="28"/>
        </w:rPr>
        <w:t>199</w:t>
      </w:r>
      <w:r>
        <w:rPr>
          <w:rFonts w:ascii="宋体" w:hAnsi="宋体" w:hint="eastAsia"/>
          <w:bCs/>
          <w:color w:val="000000" w:themeColor="text1"/>
          <w:sz w:val="28"/>
          <w:szCs w:val="28"/>
        </w:rPr>
        <w:t>号</w:t>
      </w:r>
      <w:r>
        <w:rPr>
          <w:rFonts w:ascii="宋体" w:hAnsi="宋体" w:hint="eastAsia"/>
          <w:bCs/>
          <w:color w:val="000000" w:themeColor="text1"/>
          <w:sz w:val="28"/>
          <w:szCs w:val="28"/>
        </w:rPr>
        <w:t>1</w:t>
      </w:r>
      <w:r>
        <w:rPr>
          <w:rFonts w:ascii="宋体" w:hAnsi="宋体" w:hint="eastAsia"/>
          <w:bCs/>
          <w:color w:val="000000" w:themeColor="text1"/>
          <w:sz w:val="28"/>
          <w:szCs w:val="28"/>
        </w:rPr>
        <w:t>幢</w:t>
      </w:r>
      <w:r>
        <w:rPr>
          <w:rFonts w:ascii="宋体" w:hAnsi="宋体" w:hint="eastAsia"/>
          <w:bCs/>
          <w:color w:val="000000" w:themeColor="text1"/>
          <w:sz w:val="28"/>
          <w:szCs w:val="28"/>
        </w:rPr>
        <w:t>A</w:t>
      </w:r>
      <w:r>
        <w:rPr>
          <w:rFonts w:ascii="宋体" w:hAnsi="宋体" w:hint="eastAsia"/>
          <w:bCs/>
          <w:color w:val="000000" w:themeColor="text1"/>
          <w:sz w:val="28"/>
          <w:szCs w:val="28"/>
        </w:rPr>
        <w:t>栋</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★附近交通：公交</w:t>
      </w:r>
      <w:r>
        <w:rPr>
          <w:rFonts w:ascii="宋体" w:hAnsi="宋体" w:hint="eastAsia"/>
          <w:bCs/>
          <w:color w:val="000000" w:themeColor="text1"/>
          <w:sz w:val="28"/>
          <w:szCs w:val="28"/>
        </w:rPr>
        <w:t>777</w:t>
      </w:r>
      <w:r>
        <w:rPr>
          <w:rFonts w:ascii="宋体" w:hAnsi="宋体" w:hint="eastAsia"/>
          <w:bCs/>
          <w:color w:val="000000" w:themeColor="text1"/>
          <w:sz w:val="28"/>
          <w:szCs w:val="28"/>
        </w:rPr>
        <w:t>路，</w:t>
      </w:r>
      <w:r>
        <w:rPr>
          <w:rFonts w:ascii="宋体" w:hAnsi="宋体" w:hint="eastAsia"/>
          <w:bCs/>
          <w:color w:val="000000" w:themeColor="text1"/>
          <w:sz w:val="28"/>
          <w:szCs w:val="28"/>
        </w:rPr>
        <w:t>浦东</w:t>
      </w:r>
      <w:r>
        <w:rPr>
          <w:rFonts w:ascii="宋体" w:hAnsi="宋体" w:hint="eastAsia"/>
          <w:bCs/>
          <w:color w:val="000000" w:themeColor="text1"/>
          <w:sz w:val="28"/>
          <w:szCs w:val="28"/>
        </w:rPr>
        <w:t>2</w:t>
      </w:r>
      <w:r>
        <w:rPr>
          <w:rFonts w:ascii="宋体" w:hAnsi="宋体" w:hint="eastAsia"/>
          <w:bCs/>
          <w:color w:val="000000" w:themeColor="text1"/>
          <w:sz w:val="28"/>
          <w:szCs w:val="28"/>
        </w:rPr>
        <w:t>7</w:t>
      </w:r>
      <w:r>
        <w:rPr>
          <w:rFonts w:ascii="宋体" w:hAnsi="宋体" w:hint="eastAsia"/>
          <w:bCs/>
          <w:color w:val="000000" w:themeColor="text1"/>
          <w:sz w:val="28"/>
          <w:szCs w:val="28"/>
        </w:rPr>
        <w:t>路和</w:t>
      </w:r>
      <w:r>
        <w:rPr>
          <w:rFonts w:ascii="宋体" w:hAnsi="宋体" w:hint="eastAsia"/>
          <w:bCs/>
          <w:color w:val="000000" w:themeColor="text1"/>
          <w:sz w:val="28"/>
          <w:szCs w:val="28"/>
        </w:rPr>
        <w:t>上川专线</w:t>
      </w:r>
    </w:p>
    <w:p w:rsidR="007A6DA8" w:rsidRDefault="007A6DA8">
      <w:pPr>
        <w:snapToGrid w:val="0"/>
        <w:spacing w:line="360" w:lineRule="auto"/>
        <w:rPr>
          <w:rFonts w:ascii="宋体" w:hAnsi="宋体"/>
          <w:bCs/>
          <w:color w:val="000000" w:themeColor="text1"/>
          <w:sz w:val="28"/>
          <w:szCs w:val="28"/>
        </w:rPr>
      </w:pPr>
    </w:p>
    <w:p w:rsidR="007A6DA8" w:rsidRDefault="007A6DA8">
      <w:pPr>
        <w:snapToGrid w:val="0"/>
        <w:spacing w:line="360" w:lineRule="auto"/>
        <w:rPr>
          <w:rFonts w:ascii="宋体" w:hAnsi="宋体"/>
          <w:bCs/>
          <w:color w:val="000000" w:themeColor="text1"/>
          <w:sz w:val="28"/>
          <w:szCs w:val="28"/>
        </w:rPr>
      </w:pPr>
    </w:p>
    <w:p w:rsidR="007A6DA8" w:rsidRDefault="007A6DA8">
      <w:pPr>
        <w:snapToGrid w:val="0"/>
        <w:spacing w:line="360" w:lineRule="auto"/>
        <w:rPr>
          <w:rFonts w:ascii="宋体" w:hAnsi="宋体"/>
          <w:bCs/>
          <w:color w:val="000000" w:themeColor="text1"/>
          <w:sz w:val="28"/>
          <w:szCs w:val="28"/>
        </w:rPr>
      </w:pPr>
    </w:p>
    <w:p w:rsidR="007A6DA8" w:rsidRDefault="00CE7B56">
      <w:pPr>
        <w:spacing w:line="360" w:lineRule="auto"/>
        <w:jc w:val="left"/>
        <w:rPr>
          <w:rFonts w:ascii="宋体"/>
          <w:b/>
          <w:color w:val="000000" w:themeColor="text1"/>
          <w:sz w:val="28"/>
          <w:szCs w:val="28"/>
        </w:rPr>
      </w:pPr>
      <w:r>
        <w:rPr>
          <w:rFonts w:ascii="宋体" w:hAnsi="宋体" w:hint="eastAsia"/>
          <w:b/>
          <w:color w:val="000000" w:themeColor="text1"/>
          <w:sz w:val="28"/>
          <w:szCs w:val="28"/>
        </w:rPr>
        <w:lastRenderedPageBreak/>
        <w:t>1</w:t>
      </w:r>
      <w:r>
        <w:rPr>
          <w:rFonts w:ascii="宋体" w:hAnsi="宋体" w:hint="eastAsia"/>
          <w:b/>
          <w:color w:val="000000" w:themeColor="text1"/>
          <w:sz w:val="28"/>
          <w:szCs w:val="28"/>
        </w:rPr>
        <w:t>1</w:t>
      </w:r>
      <w:r>
        <w:rPr>
          <w:rFonts w:ascii="宋体" w:hAnsi="宋体"/>
          <w:b/>
          <w:color w:val="000000" w:themeColor="text1"/>
          <w:sz w:val="28"/>
          <w:szCs w:val="28"/>
        </w:rPr>
        <w:t>.</w:t>
      </w:r>
      <w:r>
        <w:rPr>
          <w:rFonts w:ascii="宋体" w:hAnsi="宋体" w:hint="eastAsia"/>
          <w:b/>
          <w:color w:val="000000" w:themeColor="text1"/>
          <w:sz w:val="28"/>
          <w:szCs w:val="28"/>
        </w:rPr>
        <w:t>上海瑞慈</w:t>
      </w:r>
      <w:r>
        <w:rPr>
          <w:rFonts w:ascii="宋体" w:hAnsi="宋体"/>
          <w:b/>
          <w:color w:val="000000" w:themeColor="text1"/>
          <w:sz w:val="28"/>
          <w:szCs w:val="28"/>
        </w:rPr>
        <w:t>——</w:t>
      </w:r>
      <w:r>
        <w:rPr>
          <w:rFonts w:ascii="宋体" w:hAnsi="宋体" w:hint="eastAsia"/>
          <w:b/>
          <w:color w:val="000000" w:themeColor="text1"/>
          <w:sz w:val="28"/>
          <w:szCs w:val="28"/>
        </w:rPr>
        <w:t>陆家嘴</w:t>
      </w:r>
      <w:r>
        <w:rPr>
          <w:rFonts w:ascii="宋体" w:hAnsi="宋体" w:hint="eastAsia"/>
          <w:b/>
          <w:color w:val="000000" w:themeColor="text1"/>
          <w:sz w:val="28"/>
          <w:szCs w:val="28"/>
        </w:rPr>
        <w:t>机构（周</w:t>
      </w:r>
      <w:r>
        <w:rPr>
          <w:rFonts w:ascii="宋体" w:hAnsi="宋体" w:hint="eastAsia"/>
          <w:b/>
          <w:color w:val="000000" w:themeColor="text1"/>
          <w:sz w:val="28"/>
          <w:szCs w:val="28"/>
        </w:rPr>
        <w:t>一</w:t>
      </w:r>
      <w:r>
        <w:rPr>
          <w:rFonts w:ascii="宋体" w:hAnsi="宋体" w:hint="eastAsia"/>
          <w:b/>
          <w:color w:val="000000" w:themeColor="text1"/>
          <w:sz w:val="28"/>
          <w:szCs w:val="28"/>
        </w:rPr>
        <w:t>休息）</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★地址：</w:t>
      </w:r>
      <w:r>
        <w:rPr>
          <w:rFonts w:ascii="宋体" w:hAnsi="宋体" w:hint="eastAsia"/>
          <w:bCs/>
          <w:color w:val="000000" w:themeColor="text1"/>
          <w:sz w:val="28"/>
          <w:szCs w:val="28"/>
        </w:rPr>
        <w:t>浦东南路</w:t>
      </w:r>
      <w:r>
        <w:rPr>
          <w:rFonts w:ascii="宋体" w:hAnsi="宋体" w:hint="eastAsia"/>
          <w:bCs/>
          <w:color w:val="000000" w:themeColor="text1"/>
          <w:sz w:val="28"/>
          <w:szCs w:val="28"/>
        </w:rPr>
        <w:t>256</w:t>
      </w:r>
      <w:r>
        <w:rPr>
          <w:rFonts w:ascii="宋体" w:hAnsi="宋体" w:hint="eastAsia"/>
          <w:bCs/>
          <w:color w:val="000000" w:themeColor="text1"/>
          <w:sz w:val="28"/>
          <w:szCs w:val="28"/>
        </w:rPr>
        <w:t>号华夏银行大厦</w:t>
      </w:r>
      <w:r>
        <w:rPr>
          <w:rFonts w:ascii="宋体" w:hAnsi="宋体" w:hint="eastAsia"/>
          <w:bCs/>
          <w:color w:val="000000" w:themeColor="text1"/>
          <w:sz w:val="28"/>
          <w:szCs w:val="28"/>
        </w:rPr>
        <w:t>3</w:t>
      </w:r>
      <w:r>
        <w:rPr>
          <w:rFonts w:ascii="宋体" w:hAnsi="宋体" w:hint="eastAsia"/>
          <w:bCs/>
          <w:color w:val="000000" w:themeColor="text1"/>
          <w:sz w:val="28"/>
          <w:szCs w:val="28"/>
        </w:rPr>
        <w:t>楼</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★附近交通</w:t>
      </w:r>
      <w:r>
        <w:rPr>
          <w:rFonts w:ascii="宋体" w:hAnsi="宋体" w:hint="eastAsia"/>
          <w:bCs/>
          <w:color w:val="000000" w:themeColor="text1"/>
          <w:sz w:val="28"/>
          <w:szCs w:val="28"/>
        </w:rPr>
        <w:t>：地铁</w:t>
      </w:r>
      <w:r>
        <w:rPr>
          <w:rFonts w:ascii="宋体" w:hAnsi="宋体" w:hint="eastAsia"/>
          <w:bCs/>
          <w:color w:val="000000" w:themeColor="text1"/>
          <w:sz w:val="28"/>
          <w:szCs w:val="28"/>
        </w:rPr>
        <w:t>2</w:t>
      </w:r>
      <w:r>
        <w:rPr>
          <w:rFonts w:ascii="宋体" w:hAnsi="宋体" w:hint="eastAsia"/>
          <w:bCs/>
          <w:color w:val="000000" w:themeColor="text1"/>
          <w:sz w:val="28"/>
          <w:szCs w:val="28"/>
        </w:rPr>
        <w:t>号线陆家嘴站</w:t>
      </w:r>
      <w:r>
        <w:rPr>
          <w:rFonts w:ascii="宋体" w:hAnsi="宋体" w:hint="eastAsia"/>
          <w:bCs/>
          <w:color w:val="000000" w:themeColor="text1"/>
          <w:sz w:val="28"/>
          <w:szCs w:val="28"/>
        </w:rPr>
        <w:t>3</w:t>
      </w:r>
      <w:r>
        <w:rPr>
          <w:rFonts w:ascii="宋体" w:hAnsi="宋体" w:hint="eastAsia"/>
          <w:bCs/>
          <w:color w:val="000000" w:themeColor="text1"/>
          <w:sz w:val="28"/>
          <w:szCs w:val="28"/>
        </w:rPr>
        <w:t>号口</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浦东大道：</w:t>
      </w:r>
      <w:r>
        <w:rPr>
          <w:rFonts w:ascii="宋体" w:hAnsi="宋体" w:hint="eastAsia"/>
          <w:bCs/>
          <w:color w:val="000000" w:themeColor="text1"/>
          <w:sz w:val="28"/>
          <w:szCs w:val="28"/>
        </w:rPr>
        <w:t>573</w:t>
      </w:r>
      <w:r>
        <w:rPr>
          <w:rFonts w:ascii="宋体" w:hAnsi="宋体" w:hint="eastAsia"/>
          <w:bCs/>
          <w:color w:val="000000" w:themeColor="text1"/>
          <w:sz w:val="28"/>
          <w:szCs w:val="28"/>
        </w:rPr>
        <w:t>、蔡陆专线、隧道三线、隧道八线；浦东南路：</w:t>
      </w:r>
      <w:r>
        <w:rPr>
          <w:rFonts w:ascii="宋体" w:hAnsi="宋体" w:hint="eastAsia"/>
          <w:bCs/>
          <w:color w:val="000000" w:themeColor="text1"/>
          <w:sz w:val="28"/>
          <w:szCs w:val="28"/>
        </w:rPr>
        <w:t>985</w:t>
      </w:r>
      <w:r>
        <w:rPr>
          <w:rFonts w:ascii="宋体" w:hAnsi="宋体" w:hint="eastAsia"/>
          <w:bCs/>
          <w:color w:val="000000" w:themeColor="text1"/>
          <w:sz w:val="28"/>
          <w:szCs w:val="28"/>
        </w:rPr>
        <w:t>、</w:t>
      </w:r>
      <w:r>
        <w:rPr>
          <w:rFonts w:ascii="宋体" w:hAnsi="宋体" w:hint="eastAsia"/>
          <w:bCs/>
          <w:color w:val="000000" w:themeColor="text1"/>
          <w:sz w:val="28"/>
          <w:szCs w:val="28"/>
        </w:rPr>
        <w:t>799</w:t>
      </w:r>
      <w:r>
        <w:rPr>
          <w:rFonts w:ascii="宋体" w:hAnsi="宋体" w:hint="eastAsia"/>
          <w:bCs/>
          <w:color w:val="000000" w:themeColor="text1"/>
          <w:sz w:val="28"/>
          <w:szCs w:val="28"/>
        </w:rPr>
        <w:t>、</w:t>
      </w:r>
      <w:r>
        <w:rPr>
          <w:rFonts w:ascii="宋体" w:hAnsi="宋体" w:hint="eastAsia"/>
          <w:bCs/>
          <w:color w:val="000000" w:themeColor="text1"/>
          <w:sz w:val="28"/>
          <w:szCs w:val="28"/>
        </w:rPr>
        <w:t>989</w:t>
      </w:r>
      <w:r>
        <w:rPr>
          <w:rFonts w:ascii="宋体" w:hAnsi="宋体" w:hint="eastAsia"/>
          <w:bCs/>
          <w:color w:val="000000" w:themeColor="text1"/>
          <w:sz w:val="28"/>
          <w:szCs w:val="28"/>
        </w:rPr>
        <w:t>等</w:t>
      </w:r>
    </w:p>
    <w:p w:rsidR="007A6DA8" w:rsidRDefault="007A6DA8">
      <w:pPr>
        <w:snapToGrid w:val="0"/>
        <w:spacing w:line="360" w:lineRule="auto"/>
        <w:rPr>
          <w:rFonts w:ascii="宋体" w:hAnsi="宋体"/>
          <w:bCs/>
          <w:color w:val="000000" w:themeColor="text1"/>
          <w:sz w:val="28"/>
          <w:szCs w:val="28"/>
        </w:rPr>
      </w:pPr>
    </w:p>
    <w:p w:rsidR="007A6DA8" w:rsidRDefault="00CE7B56">
      <w:pPr>
        <w:spacing w:line="360" w:lineRule="auto"/>
        <w:jc w:val="left"/>
        <w:rPr>
          <w:rFonts w:ascii="宋体"/>
          <w:b/>
          <w:color w:val="000000" w:themeColor="text1"/>
          <w:sz w:val="28"/>
          <w:szCs w:val="28"/>
        </w:rPr>
      </w:pPr>
      <w:r>
        <w:rPr>
          <w:rFonts w:ascii="宋体" w:hAnsi="宋体" w:hint="eastAsia"/>
          <w:b/>
          <w:color w:val="000000" w:themeColor="text1"/>
          <w:sz w:val="28"/>
          <w:szCs w:val="28"/>
        </w:rPr>
        <w:t>1</w:t>
      </w:r>
      <w:r>
        <w:rPr>
          <w:rFonts w:ascii="宋体" w:hAnsi="宋体" w:hint="eastAsia"/>
          <w:b/>
          <w:color w:val="000000" w:themeColor="text1"/>
          <w:sz w:val="28"/>
          <w:szCs w:val="28"/>
        </w:rPr>
        <w:t>2</w:t>
      </w:r>
      <w:r>
        <w:rPr>
          <w:rFonts w:ascii="宋体" w:hAnsi="宋体"/>
          <w:b/>
          <w:color w:val="000000" w:themeColor="text1"/>
          <w:sz w:val="28"/>
          <w:szCs w:val="28"/>
        </w:rPr>
        <w:t>.</w:t>
      </w:r>
      <w:r>
        <w:rPr>
          <w:rFonts w:ascii="宋体" w:hAnsi="宋体" w:hint="eastAsia"/>
          <w:b/>
          <w:color w:val="000000" w:themeColor="text1"/>
          <w:sz w:val="28"/>
          <w:szCs w:val="28"/>
        </w:rPr>
        <w:t>上海瑞慈</w:t>
      </w:r>
      <w:r>
        <w:rPr>
          <w:rFonts w:ascii="宋体" w:hAnsi="宋体"/>
          <w:b/>
          <w:color w:val="000000" w:themeColor="text1"/>
          <w:sz w:val="28"/>
          <w:szCs w:val="28"/>
        </w:rPr>
        <w:t>——</w:t>
      </w:r>
      <w:r>
        <w:rPr>
          <w:rFonts w:ascii="宋体" w:hAnsi="宋体" w:hint="eastAsia"/>
          <w:b/>
          <w:color w:val="000000" w:themeColor="text1"/>
          <w:sz w:val="28"/>
          <w:szCs w:val="28"/>
        </w:rPr>
        <w:t>宝山</w:t>
      </w:r>
      <w:r>
        <w:rPr>
          <w:rFonts w:ascii="宋体" w:hAnsi="宋体" w:hint="eastAsia"/>
          <w:b/>
          <w:color w:val="000000" w:themeColor="text1"/>
          <w:sz w:val="28"/>
          <w:szCs w:val="28"/>
        </w:rPr>
        <w:t>机构（周</w:t>
      </w:r>
      <w:r>
        <w:rPr>
          <w:rFonts w:ascii="宋体" w:hAnsi="宋体" w:hint="eastAsia"/>
          <w:b/>
          <w:color w:val="000000" w:themeColor="text1"/>
          <w:sz w:val="28"/>
          <w:szCs w:val="28"/>
        </w:rPr>
        <w:t>三</w:t>
      </w:r>
      <w:r>
        <w:rPr>
          <w:rFonts w:ascii="宋体" w:hAnsi="宋体" w:hint="eastAsia"/>
          <w:b/>
          <w:color w:val="000000" w:themeColor="text1"/>
          <w:sz w:val="28"/>
          <w:szCs w:val="28"/>
        </w:rPr>
        <w:t>休息）</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★地址：</w:t>
      </w:r>
      <w:r>
        <w:rPr>
          <w:rFonts w:ascii="宋体" w:hAnsi="宋体" w:hint="eastAsia"/>
          <w:bCs/>
          <w:color w:val="000000" w:themeColor="text1"/>
          <w:sz w:val="28"/>
          <w:szCs w:val="28"/>
        </w:rPr>
        <w:t>宝山区共和新路</w:t>
      </w:r>
      <w:r>
        <w:rPr>
          <w:rFonts w:ascii="宋体" w:hAnsi="宋体" w:hint="eastAsia"/>
          <w:bCs/>
          <w:color w:val="000000" w:themeColor="text1"/>
          <w:sz w:val="28"/>
          <w:szCs w:val="28"/>
        </w:rPr>
        <w:t>4727</w:t>
      </w:r>
      <w:r>
        <w:rPr>
          <w:rFonts w:ascii="宋体" w:hAnsi="宋体" w:hint="eastAsia"/>
          <w:bCs/>
          <w:color w:val="000000" w:themeColor="text1"/>
          <w:sz w:val="28"/>
          <w:szCs w:val="28"/>
        </w:rPr>
        <w:t>号</w:t>
      </w:r>
      <w:r>
        <w:rPr>
          <w:rFonts w:ascii="宋体" w:hAnsi="宋体" w:hint="eastAsia"/>
          <w:bCs/>
          <w:color w:val="000000" w:themeColor="text1"/>
          <w:sz w:val="28"/>
          <w:szCs w:val="28"/>
        </w:rPr>
        <w:t>11-12</w:t>
      </w:r>
      <w:r>
        <w:rPr>
          <w:rFonts w:ascii="宋体" w:hAnsi="宋体" w:hint="eastAsia"/>
          <w:bCs/>
          <w:color w:val="000000" w:themeColor="text1"/>
          <w:sz w:val="28"/>
          <w:szCs w:val="28"/>
        </w:rPr>
        <w:t>层</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★附近交通</w:t>
      </w:r>
      <w:r>
        <w:rPr>
          <w:rFonts w:ascii="宋体" w:hAnsi="宋体" w:hint="eastAsia"/>
          <w:bCs/>
          <w:color w:val="000000" w:themeColor="text1"/>
          <w:sz w:val="28"/>
          <w:szCs w:val="28"/>
        </w:rPr>
        <w:t>：地铁</w:t>
      </w:r>
      <w:r>
        <w:rPr>
          <w:rFonts w:ascii="宋体" w:hAnsi="宋体" w:hint="eastAsia"/>
          <w:bCs/>
          <w:color w:val="000000" w:themeColor="text1"/>
          <w:sz w:val="28"/>
          <w:szCs w:val="28"/>
        </w:rPr>
        <w:t>1</w:t>
      </w:r>
      <w:r>
        <w:rPr>
          <w:rFonts w:ascii="宋体" w:hAnsi="宋体" w:hint="eastAsia"/>
          <w:bCs/>
          <w:color w:val="000000" w:themeColor="text1"/>
          <w:sz w:val="28"/>
          <w:szCs w:val="28"/>
        </w:rPr>
        <w:t>号线共康路站</w:t>
      </w:r>
      <w:r>
        <w:rPr>
          <w:rFonts w:ascii="宋体" w:hAnsi="宋体" w:hint="eastAsia"/>
          <w:bCs/>
          <w:color w:val="000000" w:themeColor="text1"/>
          <w:sz w:val="28"/>
          <w:szCs w:val="28"/>
        </w:rPr>
        <w:t>1</w:t>
      </w:r>
      <w:r>
        <w:rPr>
          <w:rFonts w:ascii="宋体" w:hAnsi="宋体" w:hint="eastAsia"/>
          <w:bCs/>
          <w:color w:val="000000" w:themeColor="text1"/>
          <w:sz w:val="28"/>
          <w:szCs w:val="28"/>
        </w:rPr>
        <w:t>号口出来；公交</w:t>
      </w:r>
      <w:r>
        <w:rPr>
          <w:rFonts w:ascii="宋体" w:hAnsi="宋体" w:hint="eastAsia"/>
          <w:bCs/>
          <w:color w:val="000000" w:themeColor="text1"/>
          <w:sz w:val="28"/>
          <w:szCs w:val="28"/>
        </w:rPr>
        <w:t>1601</w:t>
      </w:r>
      <w:r>
        <w:rPr>
          <w:rFonts w:ascii="宋体" w:hAnsi="宋体" w:hint="eastAsia"/>
          <w:bCs/>
          <w:color w:val="000000" w:themeColor="text1"/>
          <w:sz w:val="28"/>
          <w:szCs w:val="28"/>
        </w:rPr>
        <w:t>路、</w:t>
      </w:r>
      <w:r>
        <w:rPr>
          <w:rFonts w:ascii="宋体" w:hAnsi="宋体" w:hint="eastAsia"/>
          <w:bCs/>
          <w:color w:val="000000" w:themeColor="text1"/>
          <w:sz w:val="28"/>
          <w:szCs w:val="28"/>
        </w:rPr>
        <w:t>312</w:t>
      </w:r>
      <w:r>
        <w:rPr>
          <w:rFonts w:ascii="宋体" w:hAnsi="宋体" w:hint="eastAsia"/>
          <w:bCs/>
          <w:color w:val="000000" w:themeColor="text1"/>
          <w:sz w:val="28"/>
          <w:szCs w:val="28"/>
        </w:rPr>
        <w:t>路、</w:t>
      </w:r>
      <w:r>
        <w:rPr>
          <w:rFonts w:ascii="宋体" w:hAnsi="宋体" w:hint="eastAsia"/>
          <w:bCs/>
          <w:color w:val="000000" w:themeColor="text1"/>
          <w:sz w:val="28"/>
          <w:szCs w:val="28"/>
        </w:rPr>
        <w:t>46</w:t>
      </w:r>
      <w:r>
        <w:rPr>
          <w:rFonts w:ascii="宋体" w:hAnsi="宋体" w:hint="eastAsia"/>
          <w:bCs/>
          <w:color w:val="000000" w:themeColor="text1"/>
          <w:sz w:val="28"/>
          <w:szCs w:val="28"/>
        </w:rPr>
        <w:t>路、</w:t>
      </w:r>
      <w:r>
        <w:rPr>
          <w:rFonts w:ascii="宋体" w:hAnsi="宋体" w:hint="eastAsia"/>
          <w:bCs/>
          <w:color w:val="000000" w:themeColor="text1"/>
          <w:sz w:val="28"/>
          <w:szCs w:val="28"/>
        </w:rPr>
        <w:t>701</w:t>
      </w:r>
      <w:r>
        <w:rPr>
          <w:rFonts w:ascii="宋体" w:hAnsi="宋体" w:hint="eastAsia"/>
          <w:bCs/>
          <w:color w:val="000000" w:themeColor="text1"/>
          <w:sz w:val="28"/>
          <w:szCs w:val="28"/>
        </w:rPr>
        <w:t>路、</w:t>
      </w:r>
      <w:r>
        <w:rPr>
          <w:rFonts w:ascii="宋体" w:hAnsi="宋体" w:hint="eastAsia"/>
          <w:bCs/>
          <w:color w:val="000000" w:themeColor="text1"/>
          <w:sz w:val="28"/>
          <w:szCs w:val="28"/>
        </w:rPr>
        <w:t>849</w:t>
      </w:r>
      <w:r>
        <w:rPr>
          <w:rFonts w:ascii="宋体" w:hAnsi="宋体" w:hint="eastAsia"/>
          <w:bCs/>
          <w:color w:val="000000" w:themeColor="text1"/>
          <w:sz w:val="28"/>
          <w:szCs w:val="28"/>
        </w:rPr>
        <w:t>路到共和新路保德路下或者</w:t>
      </w:r>
      <w:r>
        <w:rPr>
          <w:rFonts w:ascii="宋体" w:hAnsi="宋体" w:hint="eastAsia"/>
          <w:bCs/>
          <w:color w:val="000000" w:themeColor="text1"/>
          <w:sz w:val="28"/>
          <w:szCs w:val="28"/>
        </w:rPr>
        <w:t>862</w:t>
      </w:r>
      <w:r>
        <w:rPr>
          <w:rFonts w:ascii="宋体" w:hAnsi="宋体" w:hint="eastAsia"/>
          <w:bCs/>
          <w:color w:val="000000" w:themeColor="text1"/>
          <w:sz w:val="28"/>
          <w:szCs w:val="28"/>
        </w:rPr>
        <w:t>路、</w:t>
      </w:r>
      <w:r>
        <w:rPr>
          <w:rFonts w:ascii="宋体" w:hAnsi="宋体" w:hint="eastAsia"/>
          <w:bCs/>
          <w:color w:val="000000" w:themeColor="text1"/>
          <w:sz w:val="28"/>
          <w:szCs w:val="28"/>
        </w:rPr>
        <w:t>95</w:t>
      </w:r>
      <w:r>
        <w:rPr>
          <w:rFonts w:ascii="宋体" w:hAnsi="宋体" w:hint="eastAsia"/>
          <w:bCs/>
          <w:color w:val="000000" w:themeColor="text1"/>
          <w:sz w:val="28"/>
          <w:szCs w:val="28"/>
        </w:rPr>
        <w:t>路到共康路地铁站（公交站）下</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自驾：宝山区共和新路</w:t>
      </w:r>
      <w:r>
        <w:rPr>
          <w:rFonts w:ascii="宋体" w:hAnsi="宋体" w:hint="eastAsia"/>
          <w:bCs/>
          <w:color w:val="000000" w:themeColor="text1"/>
          <w:sz w:val="28"/>
          <w:szCs w:val="28"/>
        </w:rPr>
        <w:t>4727</w:t>
      </w:r>
      <w:r>
        <w:rPr>
          <w:rFonts w:ascii="宋体" w:hAnsi="宋体" w:hint="eastAsia"/>
          <w:bCs/>
          <w:color w:val="000000" w:themeColor="text1"/>
          <w:sz w:val="28"/>
          <w:szCs w:val="28"/>
        </w:rPr>
        <w:t>号，新陆国际商务大厦</w:t>
      </w:r>
    </w:p>
    <w:p w:rsidR="007A6DA8" w:rsidRDefault="007A6DA8">
      <w:pPr>
        <w:snapToGrid w:val="0"/>
        <w:spacing w:line="360" w:lineRule="auto"/>
        <w:rPr>
          <w:rFonts w:ascii="宋体" w:hAnsi="宋体"/>
          <w:bCs/>
          <w:color w:val="000000" w:themeColor="text1"/>
          <w:sz w:val="28"/>
          <w:szCs w:val="28"/>
        </w:rPr>
      </w:pPr>
    </w:p>
    <w:p w:rsidR="007A6DA8" w:rsidRDefault="00CE7B56">
      <w:pPr>
        <w:spacing w:line="360" w:lineRule="auto"/>
        <w:jc w:val="left"/>
        <w:rPr>
          <w:rFonts w:ascii="宋体"/>
          <w:b/>
          <w:color w:val="000000" w:themeColor="text1"/>
          <w:sz w:val="28"/>
          <w:szCs w:val="28"/>
        </w:rPr>
      </w:pPr>
      <w:r>
        <w:rPr>
          <w:rFonts w:ascii="宋体" w:hAnsi="宋体" w:hint="eastAsia"/>
          <w:b/>
          <w:color w:val="000000" w:themeColor="text1"/>
          <w:sz w:val="28"/>
          <w:szCs w:val="28"/>
        </w:rPr>
        <w:t>1</w:t>
      </w:r>
      <w:r>
        <w:rPr>
          <w:rFonts w:ascii="宋体" w:hAnsi="宋体" w:hint="eastAsia"/>
          <w:b/>
          <w:color w:val="000000" w:themeColor="text1"/>
          <w:sz w:val="28"/>
          <w:szCs w:val="28"/>
        </w:rPr>
        <w:t>3</w:t>
      </w:r>
      <w:r>
        <w:rPr>
          <w:rFonts w:ascii="宋体" w:hAnsi="宋体"/>
          <w:b/>
          <w:color w:val="000000" w:themeColor="text1"/>
          <w:sz w:val="28"/>
          <w:szCs w:val="28"/>
        </w:rPr>
        <w:t>.</w:t>
      </w:r>
      <w:r>
        <w:rPr>
          <w:rFonts w:ascii="宋体" w:hAnsi="宋体" w:hint="eastAsia"/>
          <w:b/>
          <w:color w:val="000000" w:themeColor="text1"/>
          <w:sz w:val="28"/>
          <w:szCs w:val="28"/>
        </w:rPr>
        <w:t>上海瑞慈</w:t>
      </w:r>
      <w:r>
        <w:rPr>
          <w:rFonts w:ascii="宋体" w:hAnsi="宋体"/>
          <w:b/>
          <w:color w:val="000000" w:themeColor="text1"/>
          <w:sz w:val="28"/>
          <w:szCs w:val="28"/>
        </w:rPr>
        <w:t>——</w:t>
      </w:r>
      <w:r>
        <w:rPr>
          <w:rFonts w:ascii="宋体" w:hAnsi="宋体" w:hint="eastAsia"/>
          <w:b/>
          <w:color w:val="000000" w:themeColor="text1"/>
          <w:sz w:val="28"/>
          <w:szCs w:val="28"/>
        </w:rPr>
        <w:t>奉贤</w:t>
      </w:r>
      <w:r>
        <w:rPr>
          <w:rFonts w:ascii="宋体" w:hAnsi="宋体" w:hint="eastAsia"/>
          <w:b/>
          <w:color w:val="000000" w:themeColor="text1"/>
          <w:sz w:val="28"/>
          <w:szCs w:val="28"/>
        </w:rPr>
        <w:t>机构（周</w:t>
      </w:r>
      <w:r>
        <w:rPr>
          <w:rFonts w:ascii="宋体" w:hAnsi="宋体" w:hint="eastAsia"/>
          <w:b/>
          <w:color w:val="000000" w:themeColor="text1"/>
          <w:sz w:val="28"/>
          <w:szCs w:val="28"/>
        </w:rPr>
        <w:t>三</w:t>
      </w:r>
      <w:r>
        <w:rPr>
          <w:rFonts w:ascii="宋体" w:hAnsi="宋体" w:hint="eastAsia"/>
          <w:b/>
          <w:color w:val="000000" w:themeColor="text1"/>
          <w:sz w:val="28"/>
          <w:szCs w:val="28"/>
        </w:rPr>
        <w:t>休息）</w:t>
      </w:r>
    </w:p>
    <w:p w:rsidR="007A6DA8" w:rsidRDefault="00CE7B56">
      <w:pPr>
        <w:snapToGrid w:val="0"/>
        <w:spacing w:line="360" w:lineRule="auto"/>
        <w:rPr>
          <w:rFonts w:ascii="宋体" w:hAnsi="宋体"/>
          <w:bCs/>
          <w:color w:val="000000" w:themeColor="text1"/>
          <w:sz w:val="28"/>
          <w:szCs w:val="28"/>
        </w:rPr>
      </w:pPr>
      <w:r>
        <w:rPr>
          <w:rFonts w:ascii="宋体" w:hAnsi="宋体" w:hint="eastAsia"/>
          <w:bCs/>
          <w:color w:val="000000" w:themeColor="text1"/>
          <w:sz w:val="28"/>
          <w:szCs w:val="28"/>
        </w:rPr>
        <w:t>★地址：</w:t>
      </w:r>
      <w:r>
        <w:rPr>
          <w:rFonts w:ascii="宋体" w:hAnsi="宋体" w:hint="eastAsia"/>
          <w:bCs/>
          <w:color w:val="000000" w:themeColor="text1"/>
          <w:sz w:val="28"/>
          <w:szCs w:val="28"/>
        </w:rPr>
        <w:t>奉贤区金海公路</w:t>
      </w:r>
      <w:r>
        <w:rPr>
          <w:rFonts w:ascii="宋体" w:hAnsi="宋体" w:hint="eastAsia"/>
          <w:bCs/>
          <w:color w:val="000000" w:themeColor="text1"/>
          <w:sz w:val="28"/>
          <w:szCs w:val="28"/>
        </w:rPr>
        <w:t>6055</w:t>
      </w:r>
      <w:r>
        <w:rPr>
          <w:rFonts w:ascii="宋体" w:hAnsi="宋体" w:hint="eastAsia"/>
          <w:bCs/>
          <w:color w:val="000000" w:themeColor="text1"/>
          <w:sz w:val="28"/>
          <w:szCs w:val="28"/>
        </w:rPr>
        <w:t>号</w:t>
      </w:r>
      <w:r>
        <w:rPr>
          <w:rFonts w:ascii="宋体" w:hAnsi="宋体" w:hint="eastAsia"/>
          <w:bCs/>
          <w:color w:val="000000" w:themeColor="text1"/>
          <w:sz w:val="28"/>
          <w:szCs w:val="28"/>
        </w:rPr>
        <w:t>33</w:t>
      </w:r>
      <w:r>
        <w:rPr>
          <w:rFonts w:ascii="宋体" w:hAnsi="宋体" w:hint="eastAsia"/>
          <w:bCs/>
          <w:color w:val="000000" w:themeColor="text1"/>
          <w:sz w:val="28"/>
          <w:szCs w:val="28"/>
        </w:rPr>
        <w:t>号楼</w:t>
      </w:r>
    </w:p>
    <w:p w:rsidR="007A6DA8" w:rsidRDefault="00CE7B56">
      <w:pPr>
        <w:spacing w:line="360" w:lineRule="auto"/>
        <w:jc w:val="left"/>
        <w:rPr>
          <w:rFonts w:ascii="宋体" w:hAnsi="宋体"/>
          <w:bCs/>
          <w:color w:val="000000" w:themeColor="text1"/>
          <w:sz w:val="28"/>
          <w:szCs w:val="28"/>
        </w:rPr>
      </w:pPr>
      <w:r>
        <w:rPr>
          <w:rFonts w:ascii="宋体" w:hAnsi="宋体" w:hint="eastAsia"/>
          <w:bCs/>
          <w:color w:val="000000" w:themeColor="text1"/>
          <w:sz w:val="28"/>
          <w:szCs w:val="28"/>
        </w:rPr>
        <w:t>★附近交通</w:t>
      </w:r>
      <w:r>
        <w:rPr>
          <w:rFonts w:ascii="宋体" w:hAnsi="宋体" w:hint="eastAsia"/>
          <w:bCs/>
          <w:color w:val="000000" w:themeColor="text1"/>
          <w:sz w:val="28"/>
          <w:szCs w:val="28"/>
        </w:rPr>
        <w:t>：金海公路金齐路（奉贤</w:t>
      </w:r>
      <w:r>
        <w:rPr>
          <w:rFonts w:ascii="宋体" w:hAnsi="宋体" w:hint="eastAsia"/>
          <w:bCs/>
          <w:color w:val="000000" w:themeColor="text1"/>
          <w:sz w:val="28"/>
          <w:szCs w:val="28"/>
        </w:rPr>
        <w:t>11</w:t>
      </w:r>
      <w:r>
        <w:rPr>
          <w:rFonts w:ascii="宋体" w:hAnsi="宋体" w:hint="eastAsia"/>
          <w:bCs/>
          <w:color w:val="000000" w:themeColor="text1"/>
          <w:sz w:val="28"/>
          <w:szCs w:val="28"/>
        </w:rPr>
        <w:t>路）、金齐路农业园区（浦卫线）、金齐路金海公路（奉贤</w:t>
      </w:r>
      <w:r>
        <w:rPr>
          <w:rFonts w:ascii="宋体" w:hAnsi="宋体" w:hint="eastAsia"/>
          <w:bCs/>
          <w:color w:val="000000" w:themeColor="text1"/>
          <w:sz w:val="28"/>
          <w:szCs w:val="28"/>
        </w:rPr>
        <w:t>40</w:t>
      </w:r>
      <w:r>
        <w:rPr>
          <w:rFonts w:ascii="宋体" w:hAnsi="宋体" w:hint="eastAsia"/>
          <w:bCs/>
          <w:color w:val="000000" w:themeColor="text1"/>
          <w:sz w:val="28"/>
          <w:szCs w:val="28"/>
        </w:rPr>
        <w:t>路）、广丰路金海公路（奉贤</w:t>
      </w:r>
      <w:r>
        <w:rPr>
          <w:rFonts w:ascii="宋体" w:hAnsi="宋体" w:hint="eastAsia"/>
          <w:bCs/>
          <w:color w:val="000000" w:themeColor="text1"/>
          <w:sz w:val="28"/>
          <w:szCs w:val="28"/>
        </w:rPr>
        <w:t>6</w:t>
      </w:r>
      <w:r>
        <w:rPr>
          <w:rFonts w:ascii="宋体" w:hAnsi="宋体" w:hint="eastAsia"/>
          <w:bCs/>
          <w:color w:val="000000" w:themeColor="text1"/>
          <w:sz w:val="28"/>
          <w:szCs w:val="28"/>
        </w:rPr>
        <w:t>路）</w:t>
      </w:r>
      <w:r>
        <w:rPr>
          <w:rFonts w:ascii="宋体" w:hAnsi="宋体" w:hint="eastAsia"/>
          <w:bCs/>
          <w:color w:val="000000" w:themeColor="text1"/>
          <w:sz w:val="28"/>
          <w:szCs w:val="28"/>
        </w:rPr>
        <w:t>、</w:t>
      </w:r>
      <w:r>
        <w:rPr>
          <w:rFonts w:ascii="宋体" w:hAnsi="宋体" w:hint="eastAsia"/>
          <w:bCs/>
          <w:color w:val="000000" w:themeColor="text1"/>
          <w:sz w:val="28"/>
          <w:szCs w:val="28"/>
        </w:rPr>
        <w:t>自驾：提供免费停车位</w:t>
      </w:r>
    </w:p>
    <w:p w:rsidR="007A6DA8" w:rsidRDefault="007A6DA8">
      <w:pPr>
        <w:spacing w:line="360" w:lineRule="auto"/>
        <w:jc w:val="left"/>
        <w:rPr>
          <w:rFonts w:ascii="宋体" w:hAnsi="宋体"/>
          <w:bCs/>
          <w:color w:val="000000" w:themeColor="text1"/>
          <w:sz w:val="28"/>
          <w:szCs w:val="28"/>
        </w:rPr>
      </w:pPr>
    </w:p>
    <w:p w:rsidR="007A6DA8" w:rsidRDefault="00CE7B56">
      <w:pPr>
        <w:spacing w:line="360" w:lineRule="auto"/>
        <w:jc w:val="left"/>
        <w:rPr>
          <w:rFonts w:ascii="宋体"/>
          <w:b/>
          <w:color w:val="000000" w:themeColor="text1"/>
          <w:sz w:val="28"/>
          <w:szCs w:val="28"/>
        </w:rPr>
      </w:pPr>
      <w:r>
        <w:rPr>
          <w:rFonts w:ascii="宋体" w:hAnsi="宋体" w:hint="eastAsia"/>
          <w:b/>
          <w:color w:val="000000" w:themeColor="text1"/>
          <w:sz w:val="28"/>
          <w:szCs w:val="28"/>
        </w:rPr>
        <w:t>1</w:t>
      </w:r>
      <w:r w:rsidR="00B53F71">
        <w:rPr>
          <w:rFonts w:ascii="宋体" w:hAnsi="宋体"/>
          <w:b/>
          <w:color w:val="000000" w:themeColor="text1"/>
          <w:sz w:val="28"/>
          <w:szCs w:val="28"/>
        </w:rPr>
        <w:t>4</w:t>
      </w:r>
      <w:bookmarkStart w:id="4" w:name="_GoBack"/>
      <w:bookmarkEnd w:id="4"/>
      <w:r>
        <w:rPr>
          <w:rFonts w:ascii="宋体" w:hAnsi="宋体"/>
          <w:b/>
          <w:color w:val="000000" w:themeColor="text1"/>
          <w:sz w:val="28"/>
          <w:szCs w:val="28"/>
        </w:rPr>
        <w:t>.</w:t>
      </w:r>
      <w:r>
        <w:rPr>
          <w:rFonts w:ascii="宋体" w:hAnsi="宋体" w:hint="eastAsia"/>
          <w:b/>
          <w:color w:val="000000" w:themeColor="text1"/>
          <w:sz w:val="28"/>
          <w:szCs w:val="28"/>
        </w:rPr>
        <w:t>上海瑞慈</w:t>
      </w:r>
      <w:r>
        <w:rPr>
          <w:rFonts w:ascii="宋体" w:hAnsi="宋体"/>
          <w:b/>
          <w:color w:val="000000" w:themeColor="text1"/>
          <w:sz w:val="28"/>
          <w:szCs w:val="28"/>
        </w:rPr>
        <w:t>——</w:t>
      </w:r>
      <w:r>
        <w:rPr>
          <w:rFonts w:ascii="宋体" w:hAnsi="宋体" w:hint="eastAsia"/>
          <w:b/>
          <w:color w:val="000000" w:themeColor="text1"/>
          <w:sz w:val="28"/>
          <w:szCs w:val="28"/>
        </w:rPr>
        <w:t>青浦</w:t>
      </w:r>
      <w:r>
        <w:rPr>
          <w:rFonts w:ascii="宋体" w:hAnsi="宋体" w:hint="eastAsia"/>
          <w:b/>
          <w:color w:val="000000" w:themeColor="text1"/>
          <w:sz w:val="28"/>
          <w:szCs w:val="28"/>
        </w:rPr>
        <w:t>机构（周</w:t>
      </w:r>
      <w:r>
        <w:rPr>
          <w:rFonts w:ascii="宋体" w:hAnsi="宋体" w:hint="eastAsia"/>
          <w:b/>
          <w:color w:val="000000" w:themeColor="text1"/>
          <w:sz w:val="28"/>
          <w:szCs w:val="28"/>
        </w:rPr>
        <w:t>二</w:t>
      </w:r>
      <w:r>
        <w:rPr>
          <w:rFonts w:ascii="宋体" w:hAnsi="宋体" w:hint="eastAsia"/>
          <w:b/>
          <w:color w:val="000000" w:themeColor="text1"/>
          <w:sz w:val="28"/>
          <w:szCs w:val="28"/>
        </w:rPr>
        <w:t>休息）</w:t>
      </w:r>
    </w:p>
    <w:p w:rsidR="007A6DA8" w:rsidRDefault="00CE7B56">
      <w:pPr>
        <w:spacing w:line="360" w:lineRule="auto"/>
        <w:rPr>
          <w:rFonts w:ascii="宋体" w:hAnsi="宋体"/>
          <w:bCs/>
          <w:color w:val="000000" w:themeColor="text1"/>
          <w:sz w:val="28"/>
          <w:szCs w:val="28"/>
        </w:rPr>
      </w:pPr>
      <w:r>
        <w:rPr>
          <w:rFonts w:ascii="宋体" w:hAnsi="宋体" w:hint="eastAsia"/>
          <w:bCs/>
          <w:color w:val="000000" w:themeColor="text1"/>
          <w:sz w:val="28"/>
          <w:szCs w:val="28"/>
        </w:rPr>
        <w:t>★地址：</w:t>
      </w:r>
      <w:r>
        <w:rPr>
          <w:rFonts w:ascii="宋体" w:hAnsi="宋体" w:hint="eastAsia"/>
          <w:bCs/>
          <w:color w:val="000000" w:themeColor="text1"/>
          <w:sz w:val="28"/>
          <w:szCs w:val="28"/>
        </w:rPr>
        <w:t>青浦区公园东路</w:t>
      </w:r>
      <w:r>
        <w:rPr>
          <w:rFonts w:ascii="宋体" w:hAnsi="宋体" w:hint="eastAsia"/>
          <w:bCs/>
          <w:color w:val="000000" w:themeColor="text1"/>
          <w:sz w:val="28"/>
          <w:szCs w:val="28"/>
        </w:rPr>
        <w:t>1289</w:t>
      </w:r>
      <w:r>
        <w:rPr>
          <w:rFonts w:ascii="宋体" w:hAnsi="宋体" w:hint="eastAsia"/>
          <w:bCs/>
          <w:color w:val="000000" w:themeColor="text1"/>
          <w:sz w:val="28"/>
          <w:szCs w:val="28"/>
        </w:rPr>
        <w:t>弄</w:t>
      </w:r>
      <w:r>
        <w:rPr>
          <w:rFonts w:ascii="宋体" w:hAnsi="宋体" w:hint="eastAsia"/>
          <w:bCs/>
          <w:color w:val="000000" w:themeColor="text1"/>
          <w:sz w:val="28"/>
          <w:szCs w:val="28"/>
        </w:rPr>
        <w:t>26</w:t>
      </w:r>
      <w:r>
        <w:rPr>
          <w:rFonts w:ascii="宋体" w:hAnsi="宋体" w:hint="eastAsia"/>
          <w:bCs/>
          <w:color w:val="000000" w:themeColor="text1"/>
          <w:sz w:val="28"/>
          <w:szCs w:val="28"/>
        </w:rPr>
        <w:t>号</w:t>
      </w:r>
      <w:r>
        <w:rPr>
          <w:rFonts w:ascii="宋体" w:hAnsi="宋体" w:hint="eastAsia"/>
          <w:bCs/>
          <w:color w:val="000000" w:themeColor="text1"/>
          <w:sz w:val="28"/>
          <w:szCs w:val="28"/>
        </w:rPr>
        <w:t>5-6</w:t>
      </w:r>
      <w:r>
        <w:rPr>
          <w:rFonts w:ascii="宋体" w:hAnsi="宋体" w:hint="eastAsia"/>
          <w:bCs/>
          <w:color w:val="000000" w:themeColor="text1"/>
          <w:sz w:val="28"/>
          <w:szCs w:val="28"/>
        </w:rPr>
        <w:t>层</w:t>
      </w:r>
    </w:p>
    <w:p w:rsidR="007A6DA8" w:rsidRDefault="00CE7B56">
      <w:pPr>
        <w:spacing w:line="360" w:lineRule="auto"/>
        <w:rPr>
          <w:rFonts w:ascii="宋体" w:hAnsi="宋体"/>
          <w:bCs/>
          <w:color w:val="000000" w:themeColor="text1"/>
          <w:sz w:val="28"/>
          <w:szCs w:val="28"/>
        </w:rPr>
      </w:pPr>
      <w:r>
        <w:rPr>
          <w:rFonts w:ascii="宋体" w:hAnsi="宋体" w:hint="eastAsia"/>
          <w:bCs/>
          <w:color w:val="000000" w:themeColor="text1"/>
          <w:sz w:val="28"/>
          <w:szCs w:val="28"/>
        </w:rPr>
        <w:t>★附近交通</w:t>
      </w:r>
      <w:r>
        <w:rPr>
          <w:rFonts w:ascii="宋体" w:hAnsi="宋体" w:hint="eastAsia"/>
          <w:bCs/>
          <w:color w:val="000000" w:themeColor="text1"/>
          <w:sz w:val="28"/>
          <w:szCs w:val="28"/>
        </w:rPr>
        <w:t>：地铁：</w:t>
      </w:r>
      <w:r>
        <w:rPr>
          <w:rFonts w:ascii="宋体" w:hAnsi="宋体" w:hint="eastAsia"/>
          <w:bCs/>
          <w:color w:val="000000" w:themeColor="text1"/>
          <w:sz w:val="28"/>
          <w:szCs w:val="28"/>
        </w:rPr>
        <w:t>17</w:t>
      </w:r>
      <w:r>
        <w:rPr>
          <w:rFonts w:ascii="宋体" w:hAnsi="宋体" w:hint="eastAsia"/>
          <w:bCs/>
          <w:color w:val="000000" w:themeColor="text1"/>
          <w:sz w:val="28"/>
          <w:szCs w:val="28"/>
        </w:rPr>
        <w:t>号线汇金路站转青浦</w:t>
      </w:r>
      <w:r>
        <w:rPr>
          <w:rFonts w:ascii="宋体" w:hAnsi="宋体" w:hint="eastAsia"/>
          <w:bCs/>
          <w:color w:val="000000" w:themeColor="text1"/>
          <w:sz w:val="28"/>
          <w:szCs w:val="28"/>
        </w:rPr>
        <w:t>4</w:t>
      </w:r>
      <w:r>
        <w:rPr>
          <w:rFonts w:ascii="宋体" w:hAnsi="宋体" w:hint="eastAsia"/>
          <w:bCs/>
          <w:color w:val="000000" w:themeColor="text1"/>
          <w:sz w:val="28"/>
          <w:szCs w:val="28"/>
        </w:rPr>
        <w:t>路</w:t>
      </w:r>
      <w:r>
        <w:rPr>
          <w:rFonts w:ascii="宋体" w:hAnsi="宋体" w:hint="eastAsia"/>
          <w:bCs/>
          <w:color w:val="000000" w:themeColor="text1"/>
          <w:sz w:val="28"/>
          <w:szCs w:val="28"/>
        </w:rPr>
        <w:t>/</w:t>
      </w:r>
      <w:r>
        <w:rPr>
          <w:rFonts w:ascii="宋体" w:hAnsi="宋体" w:hint="eastAsia"/>
          <w:bCs/>
          <w:color w:val="000000" w:themeColor="text1"/>
          <w:sz w:val="28"/>
          <w:szCs w:val="28"/>
        </w:rPr>
        <w:t>青浦</w:t>
      </w:r>
      <w:r>
        <w:rPr>
          <w:rFonts w:ascii="宋体" w:hAnsi="宋体" w:hint="eastAsia"/>
          <w:bCs/>
          <w:color w:val="000000" w:themeColor="text1"/>
          <w:sz w:val="28"/>
          <w:szCs w:val="28"/>
        </w:rPr>
        <w:t>7</w:t>
      </w:r>
      <w:r>
        <w:rPr>
          <w:rFonts w:ascii="宋体" w:hAnsi="宋体" w:hint="eastAsia"/>
          <w:bCs/>
          <w:color w:val="000000" w:themeColor="text1"/>
          <w:sz w:val="28"/>
          <w:szCs w:val="28"/>
        </w:rPr>
        <w:t>路</w:t>
      </w:r>
      <w:r>
        <w:rPr>
          <w:rFonts w:ascii="宋体" w:hAnsi="宋体" w:hint="eastAsia"/>
          <w:bCs/>
          <w:color w:val="000000" w:themeColor="text1"/>
          <w:sz w:val="28"/>
          <w:szCs w:val="28"/>
        </w:rPr>
        <w:t>/</w:t>
      </w:r>
      <w:r>
        <w:rPr>
          <w:rFonts w:ascii="宋体" w:hAnsi="宋体" w:hint="eastAsia"/>
          <w:bCs/>
          <w:color w:val="000000" w:themeColor="text1"/>
          <w:sz w:val="28"/>
          <w:szCs w:val="28"/>
        </w:rPr>
        <w:t>青浦</w:t>
      </w:r>
      <w:r>
        <w:rPr>
          <w:rFonts w:ascii="宋体" w:hAnsi="宋体" w:hint="eastAsia"/>
          <w:bCs/>
          <w:color w:val="000000" w:themeColor="text1"/>
          <w:sz w:val="28"/>
          <w:szCs w:val="28"/>
        </w:rPr>
        <w:t>25</w:t>
      </w:r>
      <w:r>
        <w:rPr>
          <w:rFonts w:ascii="宋体" w:hAnsi="宋体" w:hint="eastAsia"/>
          <w:bCs/>
          <w:color w:val="000000" w:themeColor="text1"/>
          <w:sz w:val="28"/>
          <w:szCs w:val="28"/>
        </w:rPr>
        <w:t>路</w:t>
      </w:r>
      <w:r>
        <w:rPr>
          <w:rFonts w:ascii="宋体" w:hAnsi="宋体" w:hint="eastAsia"/>
          <w:bCs/>
          <w:color w:val="000000" w:themeColor="text1"/>
          <w:sz w:val="28"/>
          <w:szCs w:val="28"/>
        </w:rPr>
        <w:t>/</w:t>
      </w:r>
      <w:r>
        <w:rPr>
          <w:rFonts w:ascii="宋体" w:hAnsi="宋体" w:hint="eastAsia"/>
          <w:bCs/>
          <w:color w:val="000000" w:themeColor="text1"/>
          <w:sz w:val="28"/>
          <w:szCs w:val="28"/>
        </w:rPr>
        <w:t>青浦</w:t>
      </w:r>
      <w:r>
        <w:rPr>
          <w:rFonts w:ascii="宋体" w:hAnsi="宋体" w:hint="eastAsia"/>
          <w:bCs/>
          <w:color w:val="000000" w:themeColor="text1"/>
          <w:sz w:val="28"/>
          <w:szCs w:val="28"/>
        </w:rPr>
        <w:t>2</w:t>
      </w:r>
      <w:r>
        <w:rPr>
          <w:rFonts w:ascii="宋体" w:hAnsi="宋体" w:hint="eastAsia"/>
          <w:bCs/>
          <w:color w:val="000000" w:themeColor="text1"/>
          <w:sz w:val="28"/>
          <w:szCs w:val="28"/>
        </w:rPr>
        <w:t>路公园东路华浦路站下车</w:t>
      </w:r>
    </w:p>
    <w:p w:rsidR="007A6DA8" w:rsidRDefault="00CE7B56">
      <w:pPr>
        <w:spacing w:line="360" w:lineRule="auto"/>
        <w:ind w:firstLineChars="100" w:firstLine="280"/>
        <w:rPr>
          <w:rFonts w:ascii="宋体" w:hAnsi="宋体"/>
          <w:bCs/>
          <w:color w:val="000000" w:themeColor="text1"/>
          <w:sz w:val="28"/>
          <w:szCs w:val="28"/>
        </w:rPr>
      </w:pPr>
      <w:r>
        <w:rPr>
          <w:rFonts w:ascii="宋体" w:hAnsi="宋体" w:hint="eastAsia"/>
          <w:bCs/>
          <w:color w:val="000000" w:themeColor="text1"/>
          <w:sz w:val="28"/>
          <w:szCs w:val="28"/>
        </w:rPr>
        <w:t>公交：公园东路华浦路站（途经：青华专线；青浦</w:t>
      </w:r>
      <w:r>
        <w:rPr>
          <w:rFonts w:ascii="宋体" w:hAnsi="宋体" w:hint="eastAsia"/>
          <w:bCs/>
          <w:color w:val="000000" w:themeColor="text1"/>
          <w:sz w:val="28"/>
          <w:szCs w:val="28"/>
        </w:rPr>
        <w:t>11</w:t>
      </w:r>
      <w:r>
        <w:rPr>
          <w:rFonts w:ascii="宋体" w:hAnsi="宋体" w:hint="eastAsia"/>
          <w:bCs/>
          <w:color w:val="000000" w:themeColor="text1"/>
          <w:sz w:val="28"/>
          <w:szCs w:val="28"/>
        </w:rPr>
        <w:t>路；青浦</w:t>
      </w:r>
      <w:r>
        <w:rPr>
          <w:rFonts w:ascii="宋体" w:hAnsi="宋体" w:hint="eastAsia"/>
          <w:bCs/>
          <w:color w:val="000000" w:themeColor="text1"/>
          <w:sz w:val="28"/>
          <w:szCs w:val="28"/>
        </w:rPr>
        <w:t>18</w:t>
      </w:r>
      <w:r>
        <w:rPr>
          <w:rFonts w:ascii="宋体" w:hAnsi="宋体" w:hint="eastAsia"/>
          <w:bCs/>
          <w:color w:val="000000" w:themeColor="text1"/>
          <w:sz w:val="28"/>
          <w:szCs w:val="28"/>
        </w:rPr>
        <w:lastRenderedPageBreak/>
        <w:t>路；青浦</w:t>
      </w:r>
      <w:r>
        <w:rPr>
          <w:rFonts w:ascii="宋体" w:hAnsi="宋体" w:hint="eastAsia"/>
          <w:bCs/>
          <w:color w:val="000000" w:themeColor="text1"/>
          <w:sz w:val="28"/>
          <w:szCs w:val="28"/>
        </w:rPr>
        <w:t>1</w:t>
      </w:r>
      <w:r>
        <w:rPr>
          <w:rFonts w:ascii="宋体" w:hAnsi="宋体" w:hint="eastAsia"/>
          <w:bCs/>
          <w:color w:val="000000" w:themeColor="text1"/>
          <w:sz w:val="28"/>
          <w:szCs w:val="28"/>
        </w:rPr>
        <w:t>路；青浦</w:t>
      </w:r>
      <w:r>
        <w:rPr>
          <w:rFonts w:ascii="宋体" w:hAnsi="宋体" w:hint="eastAsia"/>
          <w:bCs/>
          <w:color w:val="000000" w:themeColor="text1"/>
          <w:sz w:val="28"/>
          <w:szCs w:val="28"/>
        </w:rPr>
        <w:t>3</w:t>
      </w:r>
      <w:r>
        <w:rPr>
          <w:rFonts w:ascii="宋体" w:hAnsi="宋体" w:hint="eastAsia"/>
          <w:bCs/>
          <w:color w:val="000000" w:themeColor="text1"/>
          <w:sz w:val="28"/>
          <w:szCs w:val="28"/>
        </w:rPr>
        <w:t>路；青浦</w:t>
      </w:r>
      <w:r>
        <w:rPr>
          <w:rFonts w:ascii="宋体" w:hAnsi="宋体" w:hint="eastAsia"/>
          <w:bCs/>
          <w:color w:val="000000" w:themeColor="text1"/>
          <w:sz w:val="28"/>
          <w:szCs w:val="28"/>
        </w:rPr>
        <w:t>7</w:t>
      </w:r>
      <w:r>
        <w:rPr>
          <w:rFonts w:ascii="宋体" w:hAnsi="宋体" w:hint="eastAsia"/>
          <w:bCs/>
          <w:color w:val="000000" w:themeColor="text1"/>
          <w:sz w:val="28"/>
          <w:szCs w:val="28"/>
        </w:rPr>
        <w:t>路；青泸线；上青线）</w:t>
      </w:r>
    </w:p>
    <w:p w:rsidR="007A6DA8" w:rsidRDefault="007A6DA8">
      <w:pPr>
        <w:spacing w:line="360" w:lineRule="auto"/>
        <w:jc w:val="left"/>
        <w:rPr>
          <w:rFonts w:ascii="宋体" w:hAnsi="宋体"/>
          <w:bCs/>
          <w:color w:val="000000" w:themeColor="text1"/>
          <w:sz w:val="28"/>
          <w:szCs w:val="28"/>
        </w:rPr>
      </w:pPr>
    </w:p>
    <w:p w:rsidR="007A6DA8" w:rsidRDefault="007A6DA8">
      <w:pPr>
        <w:spacing w:line="360" w:lineRule="exact"/>
        <w:rPr>
          <w:rFonts w:ascii="宋体"/>
          <w:b/>
          <w:color w:val="FF0000"/>
          <w:szCs w:val="21"/>
        </w:rPr>
      </w:pPr>
    </w:p>
    <w:p w:rsidR="007A6DA8" w:rsidRDefault="00CE7B56">
      <w:pPr>
        <w:tabs>
          <w:tab w:val="left" w:pos="180"/>
        </w:tabs>
        <w:spacing w:line="360" w:lineRule="exact"/>
        <w:ind w:rightChars="514" w:right="1079"/>
        <w:jc w:val="center"/>
        <w:rPr>
          <w:rFonts w:ascii="宋体" w:hAnsi="宋体" w:cs="宋体"/>
          <w:b/>
          <w:spacing w:val="15"/>
          <w:kern w:val="0"/>
          <w:szCs w:val="21"/>
        </w:rPr>
      </w:pPr>
      <w:r>
        <w:rPr>
          <w:rFonts w:ascii="Arial" w:eastAsia="黑体" w:hAnsi="Arial" w:hint="eastAsia"/>
          <w:b/>
          <w:kern w:val="0"/>
          <w:sz w:val="32"/>
          <w:szCs w:val="20"/>
        </w:rPr>
        <w:t>体检须知</w:t>
      </w:r>
    </w:p>
    <w:p w:rsidR="007A6DA8" w:rsidRDefault="00CE7B56">
      <w:pPr>
        <w:pStyle w:val="a9"/>
        <w:widowControl/>
        <w:numPr>
          <w:ilvl w:val="0"/>
          <w:numId w:val="1"/>
        </w:numPr>
        <w:tabs>
          <w:tab w:val="left" w:pos="420"/>
        </w:tabs>
        <w:spacing w:line="360" w:lineRule="exact"/>
        <w:ind w:rightChars="-163" w:right="-342" w:firstLineChars="0"/>
        <w:jc w:val="left"/>
        <w:rPr>
          <w:rFonts w:ascii="宋体" w:hAnsi="宋体"/>
          <w:spacing w:val="15"/>
          <w:kern w:val="0"/>
          <w:szCs w:val="21"/>
        </w:rPr>
      </w:pPr>
      <w:r>
        <w:rPr>
          <w:rFonts w:ascii="宋体" w:hAnsi="宋体" w:hint="eastAsia"/>
          <w:spacing w:val="15"/>
          <w:kern w:val="0"/>
          <w:szCs w:val="21"/>
        </w:rPr>
        <w:t>检前</w:t>
      </w:r>
    </w:p>
    <w:p w:rsidR="007A6DA8" w:rsidRDefault="00CE7B56">
      <w:pPr>
        <w:widowControl/>
        <w:spacing w:line="360" w:lineRule="exact"/>
        <w:ind w:rightChars="-163" w:right="-342" w:firstLineChars="200" w:firstLine="480"/>
        <w:jc w:val="left"/>
        <w:rPr>
          <w:rFonts w:ascii="宋体" w:hAnsi="宋体"/>
          <w:spacing w:val="15"/>
          <w:kern w:val="0"/>
          <w:szCs w:val="21"/>
        </w:rPr>
      </w:pPr>
      <w:r>
        <w:rPr>
          <w:rFonts w:ascii="宋体" w:hAnsi="宋体" w:hint="eastAsia"/>
          <w:spacing w:val="15"/>
          <w:kern w:val="0"/>
          <w:szCs w:val="21"/>
        </w:rPr>
        <w:t>1</w:t>
      </w:r>
      <w:r>
        <w:rPr>
          <w:rFonts w:ascii="宋体" w:hAnsi="宋体" w:hint="eastAsia"/>
          <w:spacing w:val="15"/>
          <w:kern w:val="0"/>
          <w:szCs w:val="21"/>
        </w:rPr>
        <w:t>、</w:t>
      </w:r>
      <w:r>
        <w:rPr>
          <w:rFonts w:ascii="宋体" w:hAnsi="宋体"/>
          <w:spacing w:val="15"/>
          <w:kern w:val="0"/>
          <w:szCs w:val="21"/>
        </w:rPr>
        <w:t>检查前三天请保持正常饮食，不吃油腻食物，不吃鸡血、鸭血等血制品，勿饮酒，体检前一天晚</w:t>
      </w:r>
      <w:r>
        <w:rPr>
          <w:rFonts w:ascii="宋体" w:hAnsi="宋体"/>
          <w:spacing w:val="15"/>
          <w:kern w:val="0"/>
          <w:szCs w:val="21"/>
        </w:rPr>
        <w:t>21:00</w:t>
      </w:r>
      <w:r>
        <w:rPr>
          <w:rFonts w:ascii="宋体" w:hAnsi="宋体"/>
          <w:spacing w:val="15"/>
          <w:kern w:val="0"/>
          <w:szCs w:val="21"/>
        </w:rPr>
        <w:t>后后不再进食并注意休息，体检当日空腹，不进早餐和各种饮料，但可正常饮白开水。本机构体检接待时间为</w:t>
      </w:r>
      <w:r>
        <w:rPr>
          <w:rFonts w:ascii="宋体" w:hAnsi="宋体"/>
          <w:spacing w:val="15"/>
          <w:kern w:val="0"/>
          <w:szCs w:val="21"/>
        </w:rPr>
        <w:t>7:30~10:00(</w:t>
      </w:r>
      <w:r>
        <w:rPr>
          <w:rFonts w:ascii="宋体" w:hAnsi="宋体"/>
          <w:spacing w:val="15"/>
          <w:kern w:val="0"/>
          <w:szCs w:val="21"/>
        </w:rPr>
        <w:t>每周</w:t>
      </w:r>
      <w:r>
        <w:rPr>
          <w:rFonts w:ascii="宋体" w:hAnsi="宋体"/>
          <w:spacing w:val="15"/>
          <w:kern w:val="0"/>
          <w:szCs w:val="21"/>
        </w:rPr>
        <w:t xml:space="preserve">  </w:t>
      </w:r>
      <w:r>
        <w:rPr>
          <w:rFonts w:ascii="宋体" w:hAnsi="宋体"/>
          <w:spacing w:val="15"/>
          <w:kern w:val="0"/>
          <w:szCs w:val="21"/>
        </w:rPr>
        <w:t>为休息日</w:t>
      </w:r>
      <w:r>
        <w:rPr>
          <w:rFonts w:ascii="宋体" w:hAnsi="宋体"/>
          <w:spacing w:val="15"/>
          <w:kern w:val="0"/>
          <w:szCs w:val="21"/>
        </w:rPr>
        <w:t>)</w:t>
      </w:r>
      <w:r>
        <w:rPr>
          <w:rFonts w:ascii="宋体" w:hAnsi="宋体"/>
          <w:spacing w:val="15"/>
          <w:kern w:val="0"/>
          <w:szCs w:val="21"/>
        </w:rPr>
        <w:t>，除特殊预约，</w:t>
      </w:r>
      <w:r>
        <w:rPr>
          <w:rFonts w:ascii="宋体" w:hAnsi="宋体"/>
          <w:spacing w:val="15"/>
          <w:kern w:val="0"/>
          <w:szCs w:val="21"/>
        </w:rPr>
        <w:t>10:00</w:t>
      </w:r>
      <w:r>
        <w:rPr>
          <w:rFonts w:ascii="宋体" w:hAnsi="宋体"/>
          <w:spacing w:val="15"/>
          <w:kern w:val="0"/>
          <w:szCs w:val="21"/>
        </w:rPr>
        <w:t>以后不接待体检。</w:t>
      </w:r>
    </w:p>
    <w:p w:rsidR="007A6DA8" w:rsidRDefault="00CE7B56">
      <w:pPr>
        <w:widowControl/>
        <w:spacing w:line="360" w:lineRule="exact"/>
        <w:ind w:rightChars="-163" w:right="-342" w:firstLineChars="200" w:firstLine="480"/>
        <w:jc w:val="left"/>
        <w:rPr>
          <w:rFonts w:ascii="宋体" w:hAnsi="宋体"/>
          <w:spacing w:val="15"/>
          <w:kern w:val="0"/>
          <w:szCs w:val="21"/>
        </w:rPr>
      </w:pPr>
      <w:r>
        <w:rPr>
          <w:rFonts w:ascii="宋体" w:hAnsi="宋体"/>
          <w:spacing w:val="15"/>
          <w:kern w:val="0"/>
          <w:szCs w:val="21"/>
        </w:rPr>
        <w:t>2</w:t>
      </w:r>
      <w:r>
        <w:rPr>
          <w:rFonts w:ascii="宋体" w:hAnsi="宋体" w:hint="eastAsia"/>
          <w:spacing w:val="15"/>
          <w:kern w:val="0"/>
          <w:szCs w:val="21"/>
        </w:rPr>
        <w:t>、</w:t>
      </w:r>
      <w:r>
        <w:rPr>
          <w:rFonts w:ascii="宋体" w:hAnsi="宋体"/>
          <w:spacing w:val="15"/>
          <w:kern w:val="0"/>
          <w:szCs w:val="21"/>
        </w:rPr>
        <w:t>本中心为健康体检机构，如有发热等急性病症，应去医院就诊，体检另行安排。</w:t>
      </w:r>
    </w:p>
    <w:p w:rsidR="007A6DA8" w:rsidRDefault="00CE7B56">
      <w:pPr>
        <w:widowControl/>
        <w:spacing w:line="360" w:lineRule="exact"/>
        <w:ind w:rightChars="-163" w:right="-342" w:firstLineChars="200" w:firstLine="480"/>
        <w:jc w:val="left"/>
        <w:rPr>
          <w:rFonts w:ascii="宋体" w:hAnsi="宋体"/>
          <w:spacing w:val="15"/>
          <w:kern w:val="0"/>
          <w:szCs w:val="21"/>
        </w:rPr>
      </w:pPr>
      <w:r>
        <w:rPr>
          <w:rFonts w:ascii="宋体" w:hAnsi="宋体"/>
          <w:spacing w:val="15"/>
          <w:kern w:val="0"/>
          <w:szCs w:val="21"/>
        </w:rPr>
        <w:t>3</w:t>
      </w:r>
      <w:r>
        <w:rPr>
          <w:rFonts w:ascii="宋体" w:hAnsi="宋体" w:hint="eastAsia"/>
          <w:spacing w:val="15"/>
          <w:kern w:val="0"/>
          <w:szCs w:val="21"/>
        </w:rPr>
        <w:t>、</w:t>
      </w:r>
      <w:r>
        <w:rPr>
          <w:rFonts w:ascii="宋体" w:hAnsi="宋体"/>
          <w:spacing w:val="15"/>
          <w:kern w:val="0"/>
          <w:szCs w:val="21"/>
        </w:rPr>
        <w:t>当日体检人员到中心服务台进行体检登记、领取体检磁卡及</w:t>
      </w:r>
      <w:r>
        <w:rPr>
          <w:rFonts w:ascii="宋体" w:hAnsi="宋体" w:hint="eastAsia"/>
          <w:spacing w:val="15"/>
          <w:kern w:val="0"/>
          <w:szCs w:val="21"/>
        </w:rPr>
        <w:t>引导单</w:t>
      </w:r>
      <w:r>
        <w:rPr>
          <w:rFonts w:ascii="宋体" w:hAnsi="宋体"/>
          <w:spacing w:val="15"/>
          <w:kern w:val="0"/>
          <w:szCs w:val="21"/>
        </w:rPr>
        <w:t>，按照导检护士的指引完成各项检查，体检后请将导引单交回前台，并确认有无漏检项目。</w:t>
      </w:r>
    </w:p>
    <w:p w:rsidR="007A6DA8" w:rsidRDefault="00CE7B56">
      <w:pPr>
        <w:widowControl/>
        <w:spacing w:line="360" w:lineRule="exact"/>
        <w:ind w:rightChars="-163" w:right="-342" w:firstLineChars="200" w:firstLine="480"/>
        <w:jc w:val="left"/>
        <w:rPr>
          <w:rFonts w:ascii="宋体" w:hAnsi="宋体"/>
          <w:spacing w:val="15"/>
          <w:kern w:val="0"/>
          <w:szCs w:val="21"/>
        </w:rPr>
      </w:pPr>
      <w:r>
        <w:rPr>
          <w:rFonts w:ascii="宋体" w:hAnsi="宋体"/>
          <w:spacing w:val="15"/>
          <w:kern w:val="0"/>
          <w:szCs w:val="21"/>
        </w:rPr>
        <w:t>4</w:t>
      </w:r>
      <w:r>
        <w:rPr>
          <w:rFonts w:ascii="宋体" w:hAnsi="宋体" w:hint="eastAsia"/>
          <w:spacing w:val="15"/>
          <w:kern w:val="0"/>
          <w:szCs w:val="21"/>
        </w:rPr>
        <w:t>、</w:t>
      </w:r>
      <w:r>
        <w:rPr>
          <w:rFonts w:ascii="宋体" w:hAnsi="宋体"/>
          <w:spacing w:val="15"/>
          <w:kern w:val="0"/>
          <w:szCs w:val="21"/>
        </w:rPr>
        <w:t>体检当日员工须携带身份证</w:t>
      </w:r>
      <w:r>
        <w:rPr>
          <w:rFonts w:ascii="宋体" w:hAnsi="宋体"/>
          <w:spacing w:val="15"/>
          <w:kern w:val="0"/>
          <w:szCs w:val="21"/>
        </w:rPr>
        <w:t>,</w:t>
      </w:r>
      <w:r>
        <w:rPr>
          <w:rFonts w:ascii="宋体" w:hAnsi="宋体"/>
          <w:spacing w:val="15"/>
          <w:kern w:val="0"/>
          <w:szCs w:val="21"/>
        </w:rPr>
        <w:t>以便我中心进行身份核实工作。</w:t>
      </w:r>
    </w:p>
    <w:p w:rsidR="007A6DA8" w:rsidRDefault="00CE7B56">
      <w:pPr>
        <w:widowControl/>
        <w:spacing w:line="360" w:lineRule="exact"/>
        <w:ind w:rightChars="-163" w:right="-342" w:firstLineChars="200" w:firstLine="480"/>
        <w:jc w:val="left"/>
        <w:rPr>
          <w:rFonts w:ascii="宋体" w:hAnsi="宋体"/>
          <w:spacing w:val="15"/>
          <w:kern w:val="0"/>
          <w:szCs w:val="21"/>
        </w:rPr>
      </w:pPr>
      <w:r>
        <w:rPr>
          <w:rFonts w:ascii="宋体" w:hAnsi="宋体"/>
          <w:spacing w:val="15"/>
          <w:kern w:val="0"/>
          <w:szCs w:val="21"/>
        </w:rPr>
        <w:t>5</w:t>
      </w:r>
      <w:r>
        <w:rPr>
          <w:rFonts w:ascii="宋体" w:hAnsi="宋体" w:hint="eastAsia"/>
          <w:spacing w:val="15"/>
          <w:kern w:val="0"/>
          <w:szCs w:val="21"/>
        </w:rPr>
        <w:t>、</w:t>
      </w:r>
      <w:r>
        <w:rPr>
          <w:rFonts w:ascii="宋体" w:hAnsi="宋体"/>
          <w:spacing w:val="15"/>
          <w:kern w:val="0"/>
          <w:szCs w:val="21"/>
        </w:rPr>
        <w:t>体检当日请勿携带贵重物品</w:t>
      </w:r>
      <w:r>
        <w:rPr>
          <w:rFonts w:ascii="宋体" w:hAnsi="宋体" w:hint="eastAsia"/>
          <w:spacing w:val="15"/>
          <w:kern w:val="0"/>
          <w:szCs w:val="21"/>
        </w:rPr>
        <w:t>，勿</w:t>
      </w:r>
      <w:r>
        <w:rPr>
          <w:rFonts w:ascii="宋体" w:hAnsi="宋体"/>
          <w:spacing w:val="15"/>
          <w:kern w:val="0"/>
          <w:szCs w:val="21"/>
        </w:rPr>
        <w:t>佩带金属饰品及有金属框架的文胸，不穿紧身衣服</w:t>
      </w:r>
      <w:r>
        <w:rPr>
          <w:rFonts w:ascii="宋体" w:hAnsi="宋体" w:hint="eastAsia"/>
          <w:spacing w:val="15"/>
          <w:kern w:val="0"/>
          <w:szCs w:val="21"/>
        </w:rPr>
        <w:t>。</w:t>
      </w:r>
    </w:p>
    <w:p w:rsidR="007A6DA8" w:rsidRDefault="00CE7B56">
      <w:pPr>
        <w:widowControl/>
        <w:spacing w:line="360" w:lineRule="exact"/>
        <w:ind w:rightChars="-163" w:right="-342" w:firstLineChars="200" w:firstLine="420"/>
        <w:jc w:val="left"/>
        <w:rPr>
          <w:rFonts w:ascii="宋体" w:hAnsi="宋体"/>
          <w:spacing w:val="15"/>
          <w:kern w:val="0"/>
          <w:szCs w:val="21"/>
        </w:rPr>
      </w:pPr>
      <w:r>
        <w:rPr>
          <w:rFonts w:ascii="宋体" w:hAnsi="宋体"/>
          <w:szCs w:val="21"/>
        </w:rPr>
        <w:t>6</w:t>
      </w:r>
      <w:r>
        <w:rPr>
          <w:rFonts w:ascii="宋体" w:hAnsi="宋体" w:hint="eastAsia"/>
          <w:szCs w:val="21"/>
        </w:rPr>
        <w:t>、</w:t>
      </w:r>
      <w:r>
        <w:rPr>
          <w:rFonts w:ascii="宋体" w:hAnsi="宋体" w:hint="eastAsia"/>
          <w:szCs w:val="21"/>
        </w:rPr>
        <w:t>70</w:t>
      </w:r>
      <w:r>
        <w:rPr>
          <w:rFonts w:ascii="宋体" w:hAnsi="宋体" w:hint="eastAsia"/>
          <w:szCs w:val="21"/>
        </w:rPr>
        <w:t>岁以上客户</w:t>
      </w:r>
      <w:r>
        <w:rPr>
          <w:rFonts w:ascii="宋体" w:hAnsi="宋体"/>
          <w:szCs w:val="21"/>
        </w:rPr>
        <w:t>或行动不方便的请安排家属陪同。</w:t>
      </w:r>
    </w:p>
    <w:p w:rsidR="007A6DA8" w:rsidRDefault="00CE7B56">
      <w:pPr>
        <w:tabs>
          <w:tab w:val="left" w:pos="420"/>
        </w:tabs>
        <w:spacing w:line="360" w:lineRule="exact"/>
        <w:outlineLvl w:val="0"/>
        <w:rPr>
          <w:rFonts w:ascii="宋体" w:hAnsi="宋体"/>
          <w:spacing w:val="15"/>
          <w:kern w:val="0"/>
          <w:szCs w:val="21"/>
        </w:rPr>
      </w:pPr>
      <w:r>
        <w:rPr>
          <w:rFonts w:ascii="宋体" w:hAnsi="宋体" w:hint="eastAsia"/>
          <w:spacing w:val="15"/>
          <w:kern w:val="0"/>
          <w:szCs w:val="21"/>
        </w:rPr>
        <w:t>二、检中</w:t>
      </w:r>
    </w:p>
    <w:p w:rsidR="007A6DA8" w:rsidRDefault="00CE7B56">
      <w:pPr>
        <w:numPr>
          <w:ilvl w:val="0"/>
          <w:numId w:val="2"/>
        </w:numPr>
        <w:spacing w:line="360" w:lineRule="exact"/>
        <w:outlineLvl w:val="0"/>
        <w:rPr>
          <w:rFonts w:ascii="宋体" w:hAnsi="宋体"/>
          <w:spacing w:val="15"/>
          <w:kern w:val="0"/>
          <w:szCs w:val="21"/>
        </w:rPr>
      </w:pPr>
      <w:r>
        <w:rPr>
          <w:rFonts w:ascii="宋体" w:hAnsi="宋体"/>
          <w:spacing w:val="15"/>
          <w:kern w:val="0"/>
          <w:szCs w:val="21"/>
        </w:rPr>
        <w:t>空腹抽血后应按压抽血处，</w:t>
      </w:r>
      <w:r>
        <w:rPr>
          <w:rFonts w:ascii="宋体" w:hAnsi="宋体"/>
          <w:spacing w:val="15"/>
          <w:kern w:val="0"/>
          <w:szCs w:val="21"/>
        </w:rPr>
        <w:t>5</w:t>
      </w:r>
      <w:r>
        <w:rPr>
          <w:rFonts w:ascii="宋体" w:hAnsi="宋体"/>
          <w:spacing w:val="15"/>
          <w:kern w:val="0"/>
          <w:szCs w:val="21"/>
        </w:rPr>
        <w:t>分钟后方可放松（切忌揉搓针孔处）。如发生</w:t>
      </w:r>
      <w:r>
        <w:rPr>
          <w:rFonts w:ascii="宋体" w:hAnsi="宋体"/>
          <w:spacing w:val="15"/>
          <w:kern w:val="0"/>
          <w:szCs w:val="21"/>
        </w:rPr>
        <w:t>“</w:t>
      </w:r>
      <w:r>
        <w:rPr>
          <w:rFonts w:ascii="宋体" w:hAnsi="宋体"/>
          <w:spacing w:val="15"/>
          <w:kern w:val="0"/>
          <w:szCs w:val="21"/>
        </w:rPr>
        <w:t>晕针</w:t>
      </w:r>
      <w:r>
        <w:rPr>
          <w:rFonts w:ascii="宋体" w:hAnsi="宋体"/>
          <w:spacing w:val="15"/>
          <w:kern w:val="0"/>
          <w:szCs w:val="21"/>
        </w:rPr>
        <w:t>”</w:t>
      </w:r>
      <w:r>
        <w:rPr>
          <w:rFonts w:ascii="宋体" w:hAnsi="宋体"/>
          <w:spacing w:val="15"/>
          <w:kern w:val="0"/>
          <w:szCs w:val="21"/>
        </w:rPr>
        <w:t>，不要慌张，应平躺。低血糖者可口服葡萄糖水。</w:t>
      </w:r>
    </w:p>
    <w:p w:rsidR="007A6DA8" w:rsidRDefault="00CE7B56">
      <w:pPr>
        <w:widowControl/>
        <w:numPr>
          <w:ilvl w:val="0"/>
          <w:numId w:val="2"/>
        </w:numPr>
        <w:spacing w:line="360" w:lineRule="exact"/>
        <w:ind w:rightChars="-163" w:right="-342"/>
        <w:jc w:val="left"/>
        <w:rPr>
          <w:rFonts w:ascii="宋体" w:hAnsi="宋体"/>
          <w:spacing w:val="15"/>
          <w:kern w:val="0"/>
          <w:szCs w:val="21"/>
        </w:rPr>
      </w:pPr>
      <w:r>
        <w:rPr>
          <w:rFonts w:ascii="宋体" w:hAnsi="宋体"/>
          <w:spacing w:val="15"/>
          <w:kern w:val="0"/>
          <w:szCs w:val="21"/>
        </w:rPr>
        <w:t>请勿配戴隐形眼镜以利眼科检查。</w:t>
      </w:r>
    </w:p>
    <w:p w:rsidR="007A6DA8" w:rsidRDefault="00CE7B56">
      <w:pPr>
        <w:widowControl/>
        <w:numPr>
          <w:ilvl w:val="0"/>
          <w:numId w:val="2"/>
        </w:numPr>
        <w:spacing w:line="360" w:lineRule="exact"/>
        <w:ind w:rightChars="-163" w:right="-342"/>
        <w:jc w:val="left"/>
        <w:rPr>
          <w:rFonts w:ascii="宋体" w:hAnsi="宋体"/>
          <w:spacing w:val="15"/>
          <w:kern w:val="0"/>
          <w:szCs w:val="21"/>
        </w:rPr>
      </w:pPr>
      <w:r>
        <w:rPr>
          <w:rFonts w:ascii="宋体" w:hAnsi="宋体"/>
          <w:spacing w:val="15"/>
          <w:kern w:val="0"/>
          <w:szCs w:val="21"/>
        </w:rPr>
        <w:t>糖尿病、高血压、心脏病、哮喘等慢性疾病患者，受检日不要中断服药。请告知相关专科医生，不得故意隐瞒。</w:t>
      </w:r>
    </w:p>
    <w:p w:rsidR="007A6DA8" w:rsidRDefault="00CE7B56">
      <w:pPr>
        <w:widowControl/>
        <w:numPr>
          <w:ilvl w:val="0"/>
          <w:numId w:val="2"/>
        </w:numPr>
        <w:spacing w:line="360" w:lineRule="exact"/>
        <w:ind w:rightChars="-163" w:right="-342"/>
        <w:jc w:val="left"/>
        <w:rPr>
          <w:rFonts w:ascii="宋体" w:hAnsi="宋体"/>
          <w:spacing w:val="15"/>
          <w:kern w:val="0"/>
          <w:szCs w:val="21"/>
        </w:rPr>
      </w:pPr>
      <w:r>
        <w:rPr>
          <w:rFonts w:ascii="宋体" w:hAnsi="宋体" w:hint="eastAsia"/>
          <w:spacing w:val="15"/>
          <w:kern w:val="0"/>
          <w:szCs w:val="21"/>
        </w:rPr>
        <w:t>身体如有任何不适，请主动告知体检医生（如有咳嗽、咯血、胸痛、腹痛</w:t>
      </w:r>
      <w:r>
        <w:rPr>
          <w:rFonts w:ascii="宋体" w:hAnsi="宋体" w:hint="eastAsia"/>
          <w:spacing w:val="15"/>
          <w:kern w:val="0"/>
          <w:szCs w:val="21"/>
        </w:rPr>
        <w:t>、便血等）。</w:t>
      </w:r>
    </w:p>
    <w:p w:rsidR="007A6DA8" w:rsidRDefault="00CE7B56">
      <w:pPr>
        <w:numPr>
          <w:ilvl w:val="0"/>
          <w:numId w:val="2"/>
        </w:numPr>
        <w:spacing w:line="360" w:lineRule="exact"/>
        <w:outlineLvl w:val="0"/>
        <w:rPr>
          <w:rFonts w:ascii="宋体" w:hAnsi="宋体"/>
          <w:spacing w:val="15"/>
          <w:kern w:val="0"/>
          <w:szCs w:val="21"/>
        </w:rPr>
      </w:pPr>
      <w:r>
        <w:rPr>
          <w:rFonts w:ascii="宋体" w:hAnsi="宋体"/>
          <w:spacing w:val="15"/>
          <w:kern w:val="0"/>
          <w:szCs w:val="21"/>
        </w:rPr>
        <w:t>凡</w:t>
      </w:r>
      <w:r>
        <w:rPr>
          <w:rFonts w:ascii="宋体" w:hAnsi="宋体"/>
          <w:spacing w:val="15"/>
          <w:kern w:val="0"/>
          <w:szCs w:val="21"/>
        </w:rPr>
        <w:t>B</w:t>
      </w:r>
      <w:r>
        <w:rPr>
          <w:rFonts w:ascii="宋体" w:hAnsi="宋体"/>
          <w:spacing w:val="15"/>
          <w:kern w:val="0"/>
          <w:szCs w:val="21"/>
        </w:rPr>
        <w:t>超检查肝、胆、胰者，检查前请空腹（即检查前一天晚上晚餐后，不再吃其他食物）</w:t>
      </w:r>
      <w:r>
        <w:rPr>
          <w:rFonts w:ascii="宋体" w:hAnsi="宋体"/>
          <w:spacing w:val="15"/>
          <w:kern w:val="0"/>
          <w:szCs w:val="21"/>
        </w:rPr>
        <w:t>,</w:t>
      </w:r>
      <w:r>
        <w:rPr>
          <w:rFonts w:ascii="宋体" w:hAnsi="宋体"/>
          <w:spacing w:val="15"/>
          <w:kern w:val="0"/>
          <w:szCs w:val="21"/>
        </w:rPr>
        <w:t>凡女性检查盆腔、子宫、卵巢者及男性检查前列腺者，必须膀胱充盈后检查（空腹项目完成后或检查前</w:t>
      </w:r>
      <w:r>
        <w:rPr>
          <w:rFonts w:ascii="宋体" w:hAnsi="宋体"/>
          <w:spacing w:val="15"/>
          <w:kern w:val="0"/>
          <w:szCs w:val="21"/>
        </w:rPr>
        <w:t>2</w:t>
      </w:r>
      <w:r>
        <w:rPr>
          <w:rFonts w:ascii="宋体" w:hAnsi="宋体"/>
          <w:spacing w:val="15"/>
          <w:kern w:val="0"/>
          <w:szCs w:val="21"/>
        </w:rPr>
        <w:t>小时喝</w:t>
      </w:r>
      <w:r>
        <w:rPr>
          <w:rFonts w:ascii="宋体" w:hAnsi="宋体"/>
          <w:spacing w:val="15"/>
          <w:kern w:val="0"/>
          <w:szCs w:val="21"/>
        </w:rPr>
        <w:t>800-1000ml</w:t>
      </w:r>
      <w:r>
        <w:rPr>
          <w:rFonts w:ascii="宋体" w:hAnsi="宋体"/>
          <w:spacing w:val="15"/>
          <w:kern w:val="0"/>
          <w:szCs w:val="21"/>
        </w:rPr>
        <w:t>水，憋尿待查，女性阴超除外）。</w:t>
      </w:r>
    </w:p>
    <w:p w:rsidR="007A6DA8" w:rsidRDefault="00CE7B56">
      <w:pPr>
        <w:numPr>
          <w:ilvl w:val="0"/>
          <w:numId w:val="2"/>
        </w:numPr>
        <w:spacing w:line="360" w:lineRule="exact"/>
        <w:outlineLvl w:val="0"/>
        <w:rPr>
          <w:rFonts w:ascii="宋体" w:hAnsi="宋体"/>
          <w:spacing w:val="15"/>
          <w:kern w:val="0"/>
          <w:szCs w:val="21"/>
        </w:rPr>
      </w:pPr>
      <w:r>
        <w:rPr>
          <w:rFonts w:ascii="宋体" w:hAnsi="宋体"/>
          <w:spacing w:val="15"/>
          <w:kern w:val="0"/>
          <w:szCs w:val="21"/>
        </w:rPr>
        <w:t>进行各科检查时，请务必按预定项目逐科、逐项检查，不要轻易放弃体检项目。</w:t>
      </w:r>
    </w:p>
    <w:p w:rsidR="007A6DA8" w:rsidRDefault="00CE7B56">
      <w:pPr>
        <w:widowControl/>
        <w:tabs>
          <w:tab w:val="left" w:pos="420"/>
        </w:tabs>
        <w:spacing w:line="360" w:lineRule="exact"/>
        <w:ind w:rightChars="-163" w:right="-342"/>
        <w:jc w:val="left"/>
        <w:rPr>
          <w:rFonts w:ascii="宋体" w:hAnsi="宋体"/>
          <w:spacing w:val="15"/>
          <w:kern w:val="0"/>
          <w:szCs w:val="21"/>
        </w:rPr>
      </w:pPr>
      <w:r>
        <w:rPr>
          <w:rFonts w:ascii="宋体" w:hAnsi="宋体" w:hint="eastAsia"/>
          <w:spacing w:val="15"/>
          <w:kern w:val="0"/>
          <w:szCs w:val="21"/>
        </w:rPr>
        <w:t>三、</w:t>
      </w:r>
      <w:r>
        <w:rPr>
          <w:rFonts w:ascii="宋体" w:hAnsi="宋体"/>
          <w:spacing w:val="15"/>
          <w:kern w:val="0"/>
          <w:szCs w:val="21"/>
        </w:rPr>
        <w:t>女士应特别注意：</w:t>
      </w:r>
    </w:p>
    <w:p w:rsidR="007A6DA8" w:rsidRDefault="00CE7B56">
      <w:pPr>
        <w:widowControl/>
        <w:numPr>
          <w:ilvl w:val="1"/>
          <w:numId w:val="3"/>
        </w:numPr>
        <w:tabs>
          <w:tab w:val="clear" w:pos="780"/>
          <w:tab w:val="left" w:pos="426"/>
        </w:tabs>
        <w:spacing w:line="360" w:lineRule="exact"/>
        <w:ind w:left="426" w:rightChars="-163" w:right="-342"/>
        <w:jc w:val="left"/>
        <w:rPr>
          <w:rFonts w:ascii="宋体" w:hAnsi="宋体"/>
          <w:spacing w:val="15"/>
          <w:kern w:val="0"/>
          <w:szCs w:val="21"/>
        </w:rPr>
      </w:pPr>
      <w:r>
        <w:rPr>
          <w:rFonts w:ascii="宋体" w:hAnsi="宋体" w:hint="eastAsia"/>
          <w:spacing w:val="15"/>
          <w:kern w:val="0"/>
          <w:szCs w:val="21"/>
        </w:rPr>
        <w:t>怀孕</w:t>
      </w:r>
      <w:r>
        <w:rPr>
          <w:rFonts w:ascii="宋体" w:hAnsi="宋体"/>
          <w:spacing w:val="15"/>
          <w:kern w:val="0"/>
          <w:szCs w:val="21"/>
        </w:rPr>
        <w:t>或备孕者，请预先告知医护人员，勿做</w:t>
      </w:r>
      <w:r>
        <w:rPr>
          <w:rFonts w:ascii="宋体" w:hAnsi="宋体"/>
          <w:spacing w:val="15"/>
          <w:kern w:val="0"/>
          <w:szCs w:val="21"/>
        </w:rPr>
        <w:t>Χ</w:t>
      </w:r>
      <w:r>
        <w:rPr>
          <w:rFonts w:ascii="宋体" w:hAnsi="宋体"/>
          <w:spacing w:val="15"/>
          <w:kern w:val="0"/>
          <w:szCs w:val="21"/>
        </w:rPr>
        <w:t>光、妇科及阴超检查；</w:t>
      </w:r>
    </w:p>
    <w:p w:rsidR="007A6DA8" w:rsidRDefault="00CE7B56">
      <w:pPr>
        <w:widowControl/>
        <w:numPr>
          <w:ilvl w:val="1"/>
          <w:numId w:val="3"/>
        </w:numPr>
        <w:tabs>
          <w:tab w:val="clear" w:pos="780"/>
        </w:tabs>
        <w:spacing w:line="360" w:lineRule="exact"/>
        <w:ind w:leftChars="31" w:left="425" w:rightChars="-163" w:right="-342"/>
        <w:jc w:val="left"/>
        <w:rPr>
          <w:rFonts w:ascii="宋体" w:hAnsi="宋体"/>
          <w:spacing w:val="15"/>
          <w:kern w:val="0"/>
          <w:szCs w:val="21"/>
        </w:rPr>
      </w:pPr>
      <w:r>
        <w:rPr>
          <w:rFonts w:ascii="宋体" w:hAnsi="宋体"/>
          <w:spacing w:val="15"/>
          <w:kern w:val="0"/>
          <w:szCs w:val="21"/>
        </w:rPr>
        <w:t>怀孕、备孕及哺乳者请勿做幽门螺旋杆菌</w:t>
      </w:r>
      <w:r>
        <w:rPr>
          <w:rFonts w:ascii="宋体" w:hAnsi="宋体"/>
          <w:b/>
          <w:spacing w:val="15"/>
          <w:kern w:val="0"/>
          <w:szCs w:val="21"/>
          <w:vertAlign w:val="superscript"/>
        </w:rPr>
        <w:t>14</w:t>
      </w:r>
      <w:r>
        <w:rPr>
          <w:rFonts w:ascii="宋体" w:hAnsi="宋体"/>
          <w:spacing w:val="15"/>
          <w:kern w:val="0"/>
          <w:szCs w:val="21"/>
        </w:rPr>
        <w:t>C</w:t>
      </w:r>
      <w:r>
        <w:rPr>
          <w:rFonts w:ascii="宋体" w:hAnsi="宋体"/>
          <w:spacing w:val="15"/>
          <w:kern w:val="0"/>
          <w:szCs w:val="21"/>
        </w:rPr>
        <w:t>呼气试验检查；</w:t>
      </w:r>
    </w:p>
    <w:p w:rsidR="007A6DA8" w:rsidRDefault="00CE7B56">
      <w:pPr>
        <w:widowControl/>
        <w:numPr>
          <w:ilvl w:val="1"/>
          <w:numId w:val="3"/>
        </w:numPr>
        <w:tabs>
          <w:tab w:val="clear" w:pos="780"/>
        </w:tabs>
        <w:spacing w:line="360" w:lineRule="exact"/>
        <w:ind w:leftChars="31" w:left="425" w:rightChars="-163" w:right="-342"/>
        <w:jc w:val="left"/>
        <w:rPr>
          <w:rFonts w:ascii="宋体" w:hAnsi="宋体"/>
          <w:spacing w:val="15"/>
          <w:kern w:val="0"/>
          <w:szCs w:val="21"/>
        </w:rPr>
      </w:pPr>
      <w:r>
        <w:rPr>
          <w:rFonts w:ascii="宋体" w:hAnsi="宋体"/>
          <w:spacing w:val="15"/>
          <w:kern w:val="0"/>
          <w:szCs w:val="21"/>
        </w:rPr>
        <w:t>妇科检查或阴超检查仅限于已有性生活者；</w:t>
      </w:r>
    </w:p>
    <w:p w:rsidR="007A6DA8" w:rsidRDefault="00CE7B56">
      <w:pPr>
        <w:widowControl/>
        <w:numPr>
          <w:ilvl w:val="1"/>
          <w:numId w:val="3"/>
        </w:numPr>
        <w:tabs>
          <w:tab w:val="clear" w:pos="780"/>
        </w:tabs>
        <w:spacing w:line="360" w:lineRule="exact"/>
        <w:ind w:leftChars="31" w:left="425" w:rightChars="-163" w:right="-342"/>
        <w:jc w:val="left"/>
        <w:rPr>
          <w:rFonts w:ascii="宋体" w:hAnsi="宋体"/>
          <w:spacing w:val="15"/>
          <w:kern w:val="0"/>
          <w:szCs w:val="21"/>
        </w:rPr>
      </w:pPr>
      <w:r>
        <w:rPr>
          <w:rFonts w:ascii="宋体" w:hAnsi="宋体"/>
          <w:spacing w:val="15"/>
          <w:kern w:val="0"/>
          <w:szCs w:val="21"/>
        </w:rPr>
        <w:t>做宫颈涂抹片检查者，受检前三日起，请勿做阴道冲洗、勿使用阴道内药物，以得到准确的检查结果；</w:t>
      </w:r>
    </w:p>
    <w:p w:rsidR="007A6DA8" w:rsidRDefault="00CE7B56">
      <w:pPr>
        <w:widowControl/>
        <w:numPr>
          <w:ilvl w:val="1"/>
          <w:numId w:val="3"/>
        </w:numPr>
        <w:tabs>
          <w:tab w:val="clear" w:pos="780"/>
        </w:tabs>
        <w:spacing w:line="360" w:lineRule="exact"/>
        <w:ind w:leftChars="31" w:left="425" w:rightChars="-163" w:right="-342"/>
        <w:jc w:val="left"/>
        <w:rPr>
          <w:rFonts w:ascii="宋体" w:hAnsi="宋体"/>
          <w:spacing w:val="15"/>
          <w:kern w:val="0"/>
          <w:szCs w:val="21"/>
        </w:rPr>
      </w:pPr>
      <w:r>
        <w:rPr>
          <w:rFonts w:ascii="宋体" w:hAnsi="宋体"/>
          <w:spacing w:val="15"/>
          <w:kern w:val="0"/>
          <w:szCs w:val="21"/>
        </w:rPr>
        <w:lastRenderedPageBreak/>
        <w:t>月经期间请暂勿留取尿液</w:t>
      </w:r>
      <w:r>
        <w:rPr>
          <w:rFonts w:ascii="宋体" w:hAnsi="宋体"/>
          <w:spacing w:val="15"/>
          <w:kern w:val="0"/>
          <w:szCs w:val="21"/>
        </w:rPr>
        <w:t>,</w:t>
      </w:r>
      <w:r>
        <w:rPr>
          <w:rFonts w:ascii="宋体" w:hAnsi="宋体"/>
          <w:spacing w:val="15"/>
          <w:kern w:val="0"/>
          <w:szCs w:val="21"/>
        </w:rPr>
        <w:t>粪便</w:t>
      </w:r>
      <w:r>
        <w:rPr>
          <w:rFonts w:ascii="宋体" w:hAnsi="宋体"/>
          <w:spacing w:val="15"/>
          <w:kern w:val="0"/>
          <w:szCs w:val="21"/>
        </w:rPr>
        <w:t>,</w:t>
      </w:r>
      <w:r>
        <w:rPr>
          <w:rFonts w:ascii="宋体" w:hAnsi="宋体"/>
          <w:spacing w:val="15"/>
          <w:kern w:val="0"/>
          <w:szCs w:val="21"/>
        </w:rPr>
        <w:t>暂缓阴超及妇科检查，待经期结束后再补检；</w:t>
      </w:r>
      <w:r>
        <w:rPr>
          <w:rFonts w:ascii="宋体" w:hAnsi="宋体" w:hint="eastAsia"/>
          <w:spacing w:val="15"/>
          <w:kern w:val="0"/>
          <w:szCs w:val="21"/>
        </w:rPr>
        <w:t>为方便体检建议勿穿群装；</w:t>
      </w:r>
    </w:p>
    <w:p w:rsidR="007A6DA8" w:rsidRDefault="00CE7B56">
      <w:pPr>
        <w:widowControl/>
        <w:numPr>
          <w:ilvl w:val="1"/>
          <w:numId w:val="3"/>
        </w:numPr>
        <w:tabs>
          <w:tab w:val="clear" w:pos="780"/>
        </w:tabs>
        <w:spacing w:line="360" w:lineRule="exact"/>
        <w:ind w:leftChars="31" w:left="425" w:rightChars="-163" w:right="-342"/>
        <w:jc w:val="left"/>
        <w:rPr>
          <w:rFonts w:ascii="宋体" w:hAnsi="宋体"/>
          <w:spacing w:val="15"/>
          <w:kern w:val="0"/>
          <w:szCs w:val="21"/>
        </w:rPr>
      </w:pPr>
      <w:r>
        <w:rPr>
          <w:rFonts w:ascii="宋体" w:hAnsi="宋体"/>
          <w:spacing w:val="15"/>
          <w:kern w:val="0"/>
          <w:szCs w:val="21"/>
        </w:rPr>
        <w:t>体检当日请勿化妆以免影响诊察结果。</w:t>
      </w:r>
    </w:p>
    <w:p w:rsidR="007A6DA8" w:rsidRDefault="00CE7B56">
      <w:pPr>
        <w:pStyle w:val="a9"/>
        <w:widowControl/>
        <w:numPr>
          <w:ilvl w:val="0"/>
          <w:numId w:val="4"/>
        </w:numPr>
        <w:tabs>
          <w:tab w:val="left" w:pos="420"/>
        </w:tabs>
        <w:spacing w:line="360" w:lineRule="exact"/>
        <w:ind w:rightChars="-163" w:right="-342" w:firstLineChars="0"/>
        <w:jc w:val="left"/>
        <w:rPr>
          <w:rFonts w:ascii="宋体" w:hAnsi="宋体"/>
          <w:spacing w:val="15"/>
          <w:kern w:val="0"/>
          <w:szCs w:val="21"/>
        </w:rPr>
      </w:pPr>
      <w:r>
        <w:rPr>
          <w:rFonts w:ascii="宋体" w:hAnsi="宋体"/>
          <w:spacing w:val="15"/>
          <w:kern w:val="0"/>
          <w:szCs w:val="21"/>
        </w:rPr>
        <w:t>一次体检未发现异常并不代表完全没有潜在疾病，若出现疾病症状，应及时就医。</w:t>
      </w:r>
    </w:p>
    <w:p w:rsidR="007A6DA8" w:rsidRDefault="00CE7B56">
      <w:pPr>
        <w:pStyle w:val="a9"/>
        <w:widowControl/>
        <w:numPr>
          <w:ilvl w:val="0"/>
          <w:numId w:val="4"/>
        </w:numPr>
        <w:tabs>
          <w:tab w:val="left" w:pos="420"/>
        </w:tabs>
        <w:spacing w:line="360" w:lineRule="exact"/>
        <w:ind w:rightChars="-163" w:right="-342" w:firstLineChars="0"/>
        <w:jc w:val="left"/>
      </w:pPr>
      <w:r>
        <w:rPr>
          <w:rFonts w:ascii="宋体" w:hAnsi="宋体"/>
          <w:spacing w:val="15"/>
          <w:kern w:val="0"/>
          <w:szCs w:val="21"/>
        </w:rPr>
        <w:t>受检者于本中心所采取的尿液、血液等化验标本均同意由上海瑞慈医疗集团体检中心处理，受检者无异议。</w:t>
      </w:r>
    </w:p>
    <w:sectPr w:rsidR="007A6D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B56" w:rsidRDefault="00CE7B56"/>
  </w:endnote>
  <w:endnote w:type="continuationSeparator" w:id="0">
    <w:p w:rsidR="00CE7B56" w:rsidRDefault="00CE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B56" w:rsidRDefault="00CE7B56"/>
  </w:footnote>
  <w:footnote w:type="continuationSeparator" w:id="0">
    <w:p w:rsidR="00CE7B56" w:rsidRDefault="00CE7B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FBD"/>
    <w:multiLevelType w:val="multilevel"/>
    <w:tmpl w:val="18192FBD"/>
    <w:lvl w:ilvl="0">
      <w:start w:val="1"/>
      <w:numFmt w:val="chineseCountingThousand"/>
      <w:lvlText w:val="%1、"/>
      <w:lvlJc w:val="left"/>
      <w:pPr>
        <w:tabs>
          <w:tab w:val="left" w:pos="420"/>
        </w:tabs>
        <w:ind w:left="420" w:hanging="420"/>
      </w:pPr>
    </w:lvl>
    <w:lvl w:ilvl="1">
      <w:start w:val="1"/>
      <w:numFmt w:val="decimal"/>
      <w:lvlText w:val="%2、"/>
      <w:lvlJc w:val="left"/>
      <w:pPr>
        <w:tabs>
          <w:tab w:val="left" w:pos="780"/>
        </w:tabs>
        <w:ind w:left="780" w:hanging="360"/>
      </w:pPr>
      <w:rPr>
        <w:rFonts w:ascii="宋体" w:eastAsia="宋体" w:hAnsi="宋体" w:cs="Times New Roman"/>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35C75FEE"/>
    <w:multiLevelType w:val="multilevel"/>
    <w:tmpl w:val="35C75FE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C4F49DE"/>
    <w:multiLevelType w:val="multilevel"/>
    <w:tmpl w:val="4C4F49DE"/>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55C06EE5"/>
    <w:multiLevelType w:val="multilevel"/>
    <w:tmpl w:val="55C06EE5"/>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B4A09"/>
    <w:rsid w:val="00006ADB"/>
    <w:rsid w:val="00036438"/>
    <w:rsid w:val="00126CCE"/>
    <w:rsid w:val="001455E8"/>
    <w:rsid w:val="001B7A97"/>
    <w:rsid w:val="00222E49"/>
    <w:rsid w:val="00286C4E"/>
    <w:rsid w:val="002D2A2A"/>
    <w:rsid w:val="00374229"/>
    <w:rsid w:val="003918E7"/>
    <w:rsid w:val="003F4B3F"/>
    <w:rsid w:val="00417995"/>
    <w:rsid w:val="004D4B46"/>
    <w:rsid w:val="005919E6"/>
    <w:rsid w:val="0059259C"/>
    <w:rsid w:val="005A15A7"/>
    <w:rsid w:val="005A6BFF"/>
    <w:rsid w:val="005E14EC"/>
    <w:rsid w:val="005F6ADF"/>
    <w:rsid w:val="00653670"/>
    <w:rsid w:val="006939A6"/>
    <w:rsid w:val="006A0A72"/>
    <w:rsid w:val="006B5A41"/>
    <w:rsid w:val="006C40EF"/>
    <w:rsid w:val="00713482"/>
    <w:rsid w:val="00747265"/>
    <w:rsid w:val="007703B5"/>
    <w:rsid w:val="007A6DA8"/>
    <w:rsid w:val="007D341D"/>
    <w:rsid w:val="0086257C"/>
    <w:rsid w:val="008665C3"/>
    <w:rsid w:val="008A0153"/>
    <w:rsid w:val="008B1885"/>
    <w:rsid w:val="00937C42"/>
    <w:rsid w:val="00962DA9"/>
    <w:rsid w:val="00990A25"/>
    <w:rsid w:val="009B3699"/>
    <w:rsid w:val="009D2DB6"/>
    <w:rsid w:val="009E28E7"/>
    <w:rsid w:val="009F31C1"/>
    <w:rsid w:val="00A35720"/>
    <w:rsid w:val="00AB675E"/>
    <w:rsid w:val="00B44B6B"/>
    <w:rsid w:val="00B53F71"/>
    <w:rsid w:val="00B71516"/>
    <w:rsid w:val="00BB26BC"/>
    <w:rsid w:val="00BB7777"/>
    <w:rsid w:val="00C25E7A"/>
    <w:rsid w:val="00CE7B56"/>
    <w:rsid w:val="00CF6A2F"/>
    <w:rsid w:val="00D43074"/>
    <w:rsid w:val="00D66A50"/>
    <w:rsid w:val="00D7433C"/>
    <w:rsid w:val="00DA51FE"/>
    <w:rsid w:val="00E3737A"/>
    <w:rsid w:val="00E84353"/>
    <w:rsid w:val="00F47DEF"/>
    <w:rsid w:val="00F65F10"/>
    <w:rsid w:val="05EB4A09"/>
    <w:rsid w:val="0C7E4486"/>
    <w:rsid w:val="2AB44FAF"/>
    <w:rsid w:val="31D5702B"/>
    <w:rsid w:val="35AF5AAB"/>
    <w:rsid w:val="421772BC"/>
    <w:rsid w:val="434D23DF"/>
    <w:rsid w:val="44AE374F"/>
    <w:rsid w:val="4B266E79"/>
    <w:rsid w:val="4DEE0B89"/>
    <w:rsid w:val="51AF3514"/>
    <w:rsid w:val="645C1D76"/>
    <w:rsid w:val="685C4804"/>
    <w:rsid w:val="705C369F"/>
    <w:rsid w:val="758155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622914"/>
  <w15:docId w15:val="{33D8EB32-C53D-44F5-A397-9D40EC33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jc w:val="both"/>
    </w:pPr>
    <w:rPr>
      <w:rFonts w:ascii="Calibri" w:hAnsi="Calibri"/>
      <w:kern w:val="2"/>
      <w:sz w:val="21"/>
      <w:szCs w:val="24"/>
    </w:rPr>
  </w:style>
  <w:style w:type="paragraph" w:styleId="2">
    <w:name w:val="heading 2"/>
    <w:basedOn w:val="a"/>
    <w:next w:val="a"/>
    <w:link w:val="20"/>
    <w:uiPriority w:val="99"/>
    <w:qFormat/>
    <w:pPr>
      <w:keepNext/>
      <w:keepLines/>
      <w:spacing w:before="260" w:after="260" w:line="413" w:lineRule="auto"/>
      <w:outlineLvl w:val="1"/>
    </w:pPr>
    <w:rPr>
      <w:rFonts w:ascii="Arial" w:eastAsia="黑体" w:hAnsi="Arial"/>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line="240" w:lineRule="auto"/>
    </w:pPr>
    <w:rPr>
      <w:sz w:val="18"/>
      <w:szCs w:val="18"/>
    </w:rPr>
  </w:style>
  <w:style w:type="paragraph" w:styleId="a5">
    <w:name w:val="footer"/>
    <w:basedOn w:val="a"/>
    <w:link w:val="a6"/>
    <w:uiPriority w:val="99"/>
    <w:qFormat/>
    <w:pPr>
      <w:tabs>
        <w:tab w:val="center" w:pos="4153"/>
        <w:tab w:val="right" w:pos="8306"/>
      </w:tabs>
      <w:snapToGrid w:val="0"/>
      <w:spacing w:line="240" w:lineRule="atLeast"/>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20">
    <w:name w:val="标题 2 字符"/>
    <w:basedOn w:val="a0"/>
    <w:link w:val="2"/>
    <w:uiPriority w:val="99"/>
    <w:semiHidden/>
    <w:qFormat/>
    <w:locked/>
    <w:rPr>
      <w:rFonts w:ascii="Cambria" w:eastAsia="宋体" w:hAnsi="Cambria" w:cs="Times New Roman"/>
      <w:b/>
      <w:bCs/>
      <w:sz w:val="32"/>
      <w:szCs w:val="32"/>
    </w:rPr>
  </w:style>
  <w:style w:type="character" w:customStyle="1" w:styleId="a8">
    <w:name w:val="页眉 字符"/>
    <w:basedOn w:val="a0"/>
    <w:link w:val="a7"/>
    <w:uiPriority w:val="99"/>
    <w:semiHidden/>
    <w:qFormat/>
    <w:locked/>
    <w:rPr>
      <w:rFonts w:cs="Times New Roman"/>
      <w:sz w:val="18"/>
      <w:szCs w:val="18"/>
    </w:rPr>
  </w:style>
  <w:style w:type="character" w:customStyle="1" w:styleId="a6">
    <w:name w:val="页脚 字符"/>
    <w:basedOn w:val="a0"/>
    <w:link w:val="a5"/>
    <w:uiPriority w:val="99"/>
    <w:semiHidden/>
    <w:qFormat/>
    <w:locked/>
    <w:rPr>
      <w:rFonts w:cs="Times New Roman"/>
      <w:sz w:val="18"/>
      <w:szCs w:val="18"/>
    </w:rPr>
  </w:style>
  <w:style w:type="paragraph" w:styleId="a9">
    <w:name w:val="List Paragraph"/>
    <w:basedOn w:val="a"/>
    <w:uiPriority w:val="99"/>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824</Words>
  <Characters>4699</Characters>
  <Application>Microsoft Office Word</Application>
  <DocSecurity>0</DocSecurity>
  <Lines>39</Lines>
  <Paragraphs>11</Paragraphs>
  <ScaleCrop>false</ScaleCrop>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zhangyunyu</dc:creator>
  <cp:lastModifiedBy>DELL</cp:lastModifiedBy>
  <cp:revision>24</cp:revision>
  <dcterms:created xsi:type="dcterms:W3CDTF">2017-06-14T06:22:00Z</dcterms:created>
  <dcterms:modified xsi:type="dcterms:W3CDTF">2021-07-27T07:09:00Z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